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2"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r w:rsidR="003128D3" w:rsidRPr="0051091E">
        <w:rPr>
          <w:rFonts w:ascii="Garamond" w:hAnsi="Garamond" w:cstheme="minorBidi"/>
          <w:b w:val="0"/>
          <w:sz w:val="24"/>
          <w:szCs w:val="22"/>
        </w:rPr>
        <w:t>a)(</w:t>
      </w:r>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6"/>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6"/>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3"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7C20DAB3" w:rsidR="00FB3B57" w:rsidRDefault="00DE3A34"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CD00FF">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CD00FF">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67349304"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 xml:space="preserve">Yes </w:t>
            </w:r>
            <w:sdt>
              <w:sdtPr>
                <w:rPr>
                  <w:rFonts w:ascii="Garamond" w:hAnsi="Garamond"/>
                  <w:sz w:val="24"/>
                  <w:szCs w:val="24"/>
                </w:rPr>
                <w:id w:val="-1093159182"/>
                <w14:checkbox>
                  <w14:checked w14:val="1"/>
                  <w14:checkedState w14:val="2612" w14:font="MS Gothic"/>
                  <w14:uncheckedState w14:val="2610" w14:font="MS Gothic"/>
                </w14:checkbox>
              </w:sdtPr>
              <w:sdtEndPr/>
              <w:sdtContent>
                <w:r w:rsidR="00D07C27">
                  <w:rPr>
                    <w:rFonts w:ascii="MS Gothic" w:eastAsia="MS Gothic" w:hAnsi="MS Gothic" w:hint="eastAsia"/>
                    <w:sz w:val="24"/>
                    <w:szCs w:val="24"/>
                  </w:rPr>
                  <w:t>☒</w:t>
                </w:r>
              </w:sdtContent>
            </w:sdt>
            <w:r w:rsidR="00D07C27" w:rsidRPr="0040082D">
              <w:rPr>
                <w:rFonts w:ascii="Garamond" w:hAnsi="Garamond"/>
                <w:sz w:val="24"/>
                <w:szCs w:val="24"/>
              </w:rPr>
              <w:t xml:space="preserve"> </w:t>
            </w:r>
            <w:r w:rsidRPr="0040082D">
              <w:rPr>
                <w:rFonts w:ascii="Garamond" w:hAnsi="Garamond"/>
                <w:sz w:val="24"/>
                <w:szCs w:val="24"/>
              </w:rPr>
              <w:t>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6"/>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3"/>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r w:rsidRPr="0040082D">
              <w:rPr>
                <w:rFonts w:ascii="Garamond" w:hAnsi="Garamond" w:cstheme="minorHAnsi"/>
                <w:b/>
                <w:sz w:val="24"/>
                <w:szCs w:val="24"/>
              </w:rPr>
              <w:t>Y</w:t>
            </w:r>
            <w:r w:rsidR="00FB3B57" w:rsidRPr="0040082D">
              <w:rPr>
                <w:rFonts w:ascii="Garamond" w:hAnsi="Garamond" w:cstheme="minorHAnsi"/>
                <w:b/>
                <w:sz w:val="24"/>
                <w:szCs w:val="24"/>
              </w:rPr>
              <w:t>es</w:t>
            </w:r>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3"/>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r w:rsidR="008B3EB6" w:rsidRPr="0040082D">
              <w:rPr>
                <w:rFonts w:ascii="Garamond" w:hAnsi="Garamond" w:cstheme="minorHAnsi"/>
                <w:b/>
                <w:sz w:val="24"/>
                <w:szCs w:val="24"/>
              </w:rPr>
              <w:t>N</w:t>
            </w:r>
            <w:r w:rsidRPr="0040082D">
              <w:rPr>
                <w:rFonts w:ascii="Garamond" w:hAnsi="Garamond" w:cstheme="minorHAnsi"/>
                <w:b/>
                <w:sz w:val="24"/>
                <w:szCs w:val="24"/>
              </w:rPr>
              <w:t>o</w:t>
            </w:r>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1B0DBADB" w:rsidR="00FB3B57" w:rsidRPr="0040082D" w:rsidRDefault="00DE3A34"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sidR="00C15F7D">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40082D">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6"/>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6BF51EDF" w:rsidR="00073811" w:rsidRPr="0040082D" w:rsidRDefault="00DE3A34" w:rsidP="00913CD8">
            <w:pPr>
              <w:spacing w:before="120"/>
              <w:rPr>
                <w:rFonts w:ascii="Garamond" w:hAnsi="Garamond"/>
                <w:sz w:val="24"/>
                <w:szCs w:val="24"/>
              </w:rPr>
            </w:pPr>
            <w:sdt>
              <w:sdtPr>
                <w:rPr>
                  <w:rFonts w:ascii="Garamond" w:hAnsi="Garamond"/>
                  <w:sz w:val="24"/>
                  <w:szCs w:val="24"/>
                </w:rPr>
                <w:id w:val="1623271337"/>
                <w14:checkbox>
                  <w14:checked w14:val="1"/>
                  <w14:checkedState w14:val="2612" w14:font="MS Gothic"/>
                  <w14:uncheckedState w14:val="2610" w14:font="MS Gothic"/>
                </w14:checkbox>
              </w:sdtPr>
              <w:sdtEndPr/>
              <w:sdtContent>
                <w:r w:rsidR="00D07C27">
                  <w:rPr>
                    <w:rFonts w:ascii="MS Gothic" w:eastAsia="MS Gothic" w:hAnsi="MS Gothic" w:hint="eastAsia"/>
                    <w:sz w:val="24"/>
                    <w:szCs w:val="24"/>
                  </w:rPr>
                  <w:t>☒</w:t>
                </w:r>
              </w:sdtContent>
            </w:sdt>
            <w:r w:rsidR="00D07C27" w:rsidRPr="0040082D">
              <w:rPr>
                <w:rFonts w:ascii="Garamond" w:hAnsi="Garamond"/>
                <w:sz w:val="24"/>
                <w:szCs w:val="24"/>
              </w:rPr>
              <w:t xml:space="preserve"> </w:t>
            </w:r>
            <w:r w:rsidR="00671108" w:rsidRPr="0040082D">
              <w:rPr>
                <w:rFonts w:ascii="Garamond" w:hAnsi="Garamond"/>
                <w:sz w:val="24"/>
                <w:szCs w:val="24"/>
              </w:rPr>
              <w:t xml:space="preserve">Yes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6"/>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27DDD0E7" w:rsidR="0084024F" w:rsidRPr="0040082D" w:rsidRDefault="00DE3A34" w:rsidP="00913CD8">
            <w:pPr>
              <w:rPr>
                <w:rFonts w:ascii="Garamond" w:hAnsi="Garamond"/>
                <w:sz w:val="24"/>
                <w:szCs w:val="24"/>
              </w:rPr>
            </w:pPr>
            <w:sdt>
              <w:sdtPr>
                <w:rPr>
                  <w:rFonts w:ascii="Garamond" w:hAnsi="Garamond"/>
                  <w:sz w:val="24"/>
                  <w:szCs w:val="24"/>
                </w:rPr>
                <w:id w:val="-2112970633"/>
                <w14:checkbox>
                  <w14:checked w14:val="1"/>
                  <w14:checkedState w14:val="2612" w14:font="MS Gothic"/>
                  <w14:uncheckedState w14:val="2610" w14:font="MS Gothic"/>
                </w14:checkbox>
              </w:sdtPr>
              <w:sdtEndPr/>
              <w:sdtContent>
                <w:r w:rsidR="0056756F">
                  <w:rPr>
                    <w:rFonts w:ascii="MS Gothic" w:eastAsia="MS Gothic" w:hAnsi="MS Gothic" w:hint="eastAsia"/>
                    <w:sz w:val="24"/>
                    <w:szCs w:val="24"/>
                  </w:rPr>
                  <w:t>☒</w:t>
                </w:r>
              </w:sdtContent>
            </w:sdt>
            <w:r w:rsidR="0056756F" w:rsidRPr="0040082D">
              <w:rPr>
                <w:rFonts w:ascii="Garamond" w:hAnsi="Garamond"/>
                <w:sz w:val="24"/>
                <w:szCs w:val="24"/>
              </w:rPr>
              <w:t xml:space="preserve"> </w:t>
            </w:r>
            <w:r w:rsidR="0084024F" w:rsidRPr="0040082D">
              <w:rPr>
                <w:rFonts w:ascii="Garamond" w:hAnsi="Garamond"/>
                <w:sz w:val="24"/>
                <w:szCs w:val="24"/>
              </w:rPr>
              <w:t xml:space="preserve">Yes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5"/>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5"/>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5"/>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r w:rsidRPr="00D42568">
              <w:rPr>
                <w:rFonts w:ascii="Garamond" w:hAnsi="Garamond" w:cstheme="minorHAnsi"/>
                <w:b/>
                <w:bCs/>
                <w:sz w:val="24"/>
                <w:szCs w:val="24"/>
              </w:rPr>
              <w:t>Yes</w:t>
            </w:r>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5"/>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r w:rsidR="0084704F" w:rsidRPr="00D42568">
              <w:rPr>
                <w:rFonts w:ascii="Garamond" w:hAnsi="Garamond" w:cstheme="minorHAnsi"/>
                <w:b/>
                <w:bCs/>
                <w:sz w:val="24"/>
                <w:szCs w:val="24"/>
              </w:rPr>
              <w:t>Y</w:t>
            </w:r>
            <w:r w:rsidRPr="00D42568">
              <w:rPr>
                <w:rFonts w:ascii="Garamond" w:hAnsi="Garamond" w:cstheme="minorHAnsi"/>
                <w:b/>
                <w:bCs/>
                <w:sz w:val="24"/>
                <w:szCs w:val="24"/>
              </w:rPr>
              <w:t>es</w:t>
            </w:r>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5"/>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07BB297" w:rsidR="00104E0F" w:rsidRPr="00A957E3" w:rsidRDefault="00DE3A34"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714FF582" w14:textId="59E05A7A" w:rsidR="00BB2A3A" w:rsidRPr="00A957E3" w:rsidRDefault="00DE3A34"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0"/>
                  <w14:checkedState w14:val="2612" w14:font="MS Gothic"/>
                  <w14:uncheckedState w14:val="2610" w14:font="MS Gothic"/>
                </w14:checkbox>
              </w:sdtPr>
              <w:sdtEndPr/>
              <w:sdtContent>
                <w:r w:rsidR="00BB2A3A" w:rsidRPr="00510FFF">
                  <w:rPr>
                    <w:rFonts w:ascii="Segoe UI Symbol" w:eastAsia="MS Gothic" w:hAnsi="Segoe UI Symbol" w:cs="Segoe UI Symbol"/>
                    <w:sz w:val="24"/>
                    <w:szCs w:val="24"/>
                  </w:rPr>
                  <w:t>☐</w:t>
                </w:r>
              </w:sdtContent>
            </w:sdt>
            <w:r w:rsidR="00BB2A3A" w:rsidRPr="00A957E3">
              <w:rPr>
                <w:rFonts w:ascii="Garamond" w:hAnsi="Garamond"/>
                <w:sz w:val="24"/>
                <w:szCs w:val="24"/>
              </w:rPr>
              <w:t xml:space="preserve"> No</w:t>
            </w:r>
          </w:p>
          <w:p w14:paraId="3EAE8001" w14:textId="1D31E531" w:rsidR="00104E0F" w:rsidRPr="00A957E3" w:rsidRDefault="00DE3A34"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DE3A34"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77777777" w:rsidR="00CC77BC" w:rsidRPr="00A957E3" w:rsidRDefault="00DE3A34"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0"/>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7736E26C"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370812588"/>
                <w14:checkbox>
                  <w14:checked w14:val="1"/>
                  <w14:checkedState w14:val="2612" w14:font="MS Gothic"/>
                  <w14:uncheckedState w14:val="2610" w14:font="MS Gothic"/>
                </w14:checkbox>
              </w:sdtPr>
              <w:sdtEndPr/>
              <w:sdtContent>
                <w:r w:rsidR="0056756F">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4F577BB0"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1FFFE878" w:rsidR="00EE71B7" w:rsidRPr="00A957E3" w:rsidRDefault="00DE3A34" w:rsidP="008901D8">
            <w:pPr>
              <w:spacing w:after="120" w:line="240" w:lineRule="auto"/>
              <w:rPr>
                <w:rFonts w:ascii="Garamond" w:hAnsi="Garamond"/>
                <w:sz w:val="24"/>
                <w:szCs w:val="24"/>
              </w:rPr>
            </w:pPr>
            <w:sdt>
              <w:sdtPr>
                <w:rPr>
                  <w:rFonts w:ascii="Garamond" w:hAnsi="Garamond"/>
                  <w:sz w:val="24"/>
                  <w:szCs w:val="24"/>
                </w:rPr>
                <w:id w:val="-960099072"/>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4F367684" w:rsidR="00B62ADC" w:rsidRPr="00A957E3" w:rsidRDefault="00DE3A34"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925DCC" w:rsidRPr="00A90E90">
                  <w:rPr>
                    <w:rFonts w:ascii="Segoe UI Symbol" w:eastAsia="MS Gothic" w:hAnsi="Segoe UI Symbol" w:cs="Segoe UI Symbol"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0"/>
        <w:gridCol w:w="1773"/>
        <w:gridCol w:w="1771"/>
        <w:gridCol w:w="33"/>
      </w:tblGrid>
      <w:tr w:rsidR="005F1226"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0"/>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62AA4DC7"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1"/>
                  <w14:checkedState w14:val="2612" w14:font="MS Gothic"/>
                  <w14:uncheckedState w14:val="2610" w14:font="MS Gothic"/>
                </w14:checkbox>
              </w:sdtPr>
              <w:sdtEndPr/>
              <w:sdtContent>
                <w:r w:rsidR="00813D5E">
                  <w:rPr>
                    <w:rFonts w:ascii="MS Gothic" w:eastAsia="MS Gothic" w:hAnsi="MS Gothic" w:hint="eastAsia"/>
                    <w:sz w:val="24"/>
                    <w:szCs w:val="24"/>
                  </w:rPr>
                  <w:t>☒</w:t>
                </w:r>
              </w:sdtContent>
            </w:sdt>
            <w:r w:rsidRPr="00C0564A">
              <w:rPr>
                <w:rFonts w:ascii="Garamond" w:hAnsi="Garamond"/>
                <w:sz w:val="24"/>
                <w:szCs w:val="24"/>
              </w:rPr>
              <w:t xml:space="preserve"> External Cloud</w:t>
            </w:r>
          </w:p>
          <w:p w14:paraId="20ADA865" w14:textId="62300D97"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52407A1A" w:rsidR="00F577AE" w:rsidRPr="00C0564A" w:rsidDel="00DA4893" w:rsidRDefault="00DE3A34"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813D5E">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5F1226"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0"/>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r w:rsidRPr="00C0564A">
              <w:rPr>
                <w:rFonts w:ascii="Garamond" w:hAnsi="Garamond" w:cstheme="minorHAnsi"/>
                <w:sz w:val="24"/>
                <w:szCs w:val="24"/>
              </w:rPr>
              <w:t>OneWA solution (WorkDay)?</w:t>
            </w:r>
          </w:p>
          <w:p w14:paraId="47B09671" w14:textId="56142907" w:rsidR="008930A6" w:rsidRPr="00C0564A" w:rsidRDefault="008930A6" w:rsidP="00E17167">
            <w:pPr>
              <w:pStyle w:val="ListParagraph"/>
              <w:numPr>
                <w:ilvl w:val="0"/>
                <w:numId w:val="20"/>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r w:rsidRPr="001133E0">
              <w:rPr>
                <w:rFonts w:ascii="Garamond" w:hAnsi="Garamond" w:cstheme="minorHAnsi"/>
                <w:b/>
                <w:bCs/>
                <w:sz w:val="24"/>
                <w:szCs w:val="24"/>
              </w:rPr>
              <w:t>Yes</w:t>
            </w:r>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67058BB7"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MS Gothic" w:eastAsia="MS Gothic" w:hAnsi="MS Gothic"/>
                  <w:sz w:val="24"/>
                  <w:szCs w:val="24"/>
                </w:rPr>
                <w:id w:val="857553906"/>
                <w14:checkbox>
                  <w14:checked w14:val="0"/>
                  <w14:checkedState w14:val="2612" w14:font="MS Gothic"/>
                  <w14:uncheckedState w14:val="2610" w14:font="MS Gothic"/>
                </w14:checkbox>
              </w:sdtPr>
              <w:sdtEndPr/>
              <w:sdtContent>
                <w:r w:rsidR="00F4745F">
                  <w:rPr>
                    <w:rFonts w:ascii="MS Gothic" w:eastAsia="MS Gothic" w:hAnsi="MS Gothic"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401735D6" w:rsidR="008930A6" w:rsidRPr="00A957E3" w:rsidDel="00DA4893" w:rsidRDefault="00DE3A34"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512B95">
                  <w:rPr>
                    <w:rFonts w:ascii="MS Gothic" w:eastAsia="MS Gothic" w:hAnsi="MS Gothic"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512B95" w:rsidRPr="00512B95">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138EF340" w:rsidR="00115F14" w:rsidRPr="00A957E3" w:rsidRDefault="00DE3A34" w:rsidP="00913CD8">
            <w:pPr>
              <w:rPr>
                <w:rFonts w:ascii="Garamond" w:hAnsi="Garamond"/>
                <w:sz w:val="24"/>
                <w:szCs w:val="24"/>
              </w:rPr>
            </w:pPr>
            <w:sdt>
              <w:sdtPr>
                <w:rPr>
                  <w:rFonts w:ascii="Arial Nova Light" w:eastAsia="MS Gothic" w:hAnsi="Arial Nova Light"/>
                  <w:sz w:val="24"/>
                  <w:szCs w:val="24"/>
                </w:rPr>
                <w:id w:val="2025598305"/>
                <w14:checkbox>
                  <w14:checked w14:val="0"/>
                  <w14:checkedState w14:val="2612" w14:font="MS Gothic"/>
                  <w14:uncheckedState w14:val="2610" w14:font="MS Gothic"/>
                </w14:checkbox>
              </w:sdtPr>
              <w:sdtEndPr/>
              <w:sdtContent>
                <w:r w:rsidR="00F4745F">
                  <w:rPr>
                    <w:rFonts w:ascii="MS Gothic" w:eastAsia="MS Gothic" w:hAnsi="MS Gothic"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1"/>
                  <w14:checkedState w14:val="2612" w14:font="MS Gothic"/>
                  <w14:uncheckedState w14:val="2610" w14:font="MS Gothic"/>
                </w14:checkbox>
              </w:sdtPr>
              <w:sdtEndPr/>
              <w:sdtContent>
                <w:r w:rsidR="00F4745F">
                  <w:rPr>
                    <w:rFonts w:ascii="MS Gothic" w:eastAsia="MS Gothic" w:hAnsi="MS Gothic" w:hint="eastAsia"/>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5F122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0"/>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4"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Yes,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0F599C1F" w:rsidR="008930A6" w:rsidRPr="00A957E3" w:rsidRDefault="00041201" w:rsidP="008930A6">
            <w:pPr>
              <w:ind w:left="165"/>
              <w:rPr>
                <w:rFonts w:ascii="Garamond" w:hAnsi="Garamond" w:cstheme="minorHAnsi"/>
                <w:sz w:val="24"/>
                <w:szCs w:val="24"/>
                <w:u w:val="single"/>
              </w:rPr>
            </w:pPr>
            <w:r>
              <w:rPr>
                <w:rFonts w:ascii="Garamond" w:hAnsi="Garamond" w:cstheme="minorHAnsi"/>
                <w:sz w:val="24"/>
                <w:szCs w:val="24"/>
                <w:u w:val="single"/>
              </w:rPr>
              <w:t>Health</w:t>
            </w:r>
            <w:r w:rsidR="005F1226">
              <w:rPr>
                <w:rFonts w:ascii="Garamond" w:hAnsi="Garamond" w:cstheme="minorHAnsi"/>
                <w:sz w:val="24"/>
                <w:szCs w:val="24"/>
                <w:u w:val="single"/>
              </w:rPr>
              <w:t xml:space="preserve">care Enforcement &amp; Licensing </w:t>
            </w:r>
            <w:r w:rsidR="00F61D35" w:rsidRPr="001A7E88">
              <w:rPr>
                <w:rFonts w:ascii="Garamond" w:hAnsi="Garamond" w:cstheme="minorHAnsi"/>
                <w:sz w:val="24"/>
                <w:szCs w:val="24"/>
                <w:u w:val="single"/>
              </w:rPr>
              <w:t>Management</w:t>
            </w:r>
            <w:r w:rsidR="005F1226" w:rsidRPr="001A7E88">
              <w:rPr>
                <w:rFonts w:ascii="Garamond" w:hAnsi="Garamond" w:cstheme="minorHAnsi"/>
                <w:sz w:val="24"/>
                <w:szCs w:val="24"/>
                <w:u w:val="single"/>
              </w:rPr>
              <w:t xml:space="preserve"> </w:t>
            </w:r>
            <w:r w:rsidR="00F61D35" w:rsidRPr="001A7E88">
              <w:rPr>
                <w:rFonts w:ascii="Garamond" w:hAnsi="Garamond" w:cstheme="minorHAnsi"/>
                <w:sz w:val="24"/>
                <w:szCs w:val="24"/>
                <w:u w:val="single"/>
              </w:rPr>
              <w:t>System</w:t>
            </w:r>
            <w:r w:rsidR="005F1226" w:rsidRPr="001A7E88">
              <w:rPr>
                <w:rFonts w:ascii="Garamond" w:hAnsi="Garamond" w:cstheme="minorHAnsi"/>
                <w:sz w:val="24"/>
                <w:szCs w:val="24"/>
                <w:u w:val="single"/>
              </w:rPr>
              <w:t xml:space="preserve"> (HELMS</w:t>
            </w:r>
            <w:r w:rsidR="005F1226">
              <w:rPr>
                <w:rFonts w:ascii="Garamond" w:hAnsi="Garamond" w:cstheme="minorHAnsi"/>
                <w:sz w:val="24"/>
                <w:szCs w:val="24"/>
                <w:u w:val="single"/>
              </w:rPr>
              <w:t>)</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5"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79476248" w:rsidR="008930A6" w:rsidRPr="00A957E3" w:rsidRDefault="00DE3A34" w:rsidP="00913CD8">
            <w:pPr>
              <w:spacing w:before="120" w:after="240"/>
              <w:rPr>
                <w:rFonts w:ascii="Garamond" w:hAnsi="Garamond"/>
                <w:sz w:val="24"/>
                <w:szCs w:val="24"/>
              </w:rPr>
            </w:pPr>
            <w:sdt>
              <w:sdtPr>
                <w:rPr>
                  <w:rFonts w:ascii="Garamond" w:eastAsia="MS Gothic" w:hAnsi="Garamond"/>
                  <w:sz w:val="24"/>
                  <w:szCs w:val="24"/>
                </w:rPr>
                <w:id w:val="1140856869"/>
                <w14:checkbox>
                  <w14:checked w14:val="1"/>
                  <w14:checkedState w14:val="2612" w14:font="MS Gothic"/>
                  <w14:uncheckedState w14:val="2610" w14:font="MS Gothic"/>
                </w14:checkbox>
              </w:sdtPr>
              <w:sdtEndPr/>
              <w:sdtContent>
                <w:r w:rsidR="00897F88">
                  <w:rPr>
                    <w:rFonts w:ascii="MS Gothic" w:eastAsia="MS Gothic" w:hAnsi="MS Gothic" w:hint="eastAsia"/>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0"/>
                  <w14:checkedState w14:val="2612" w14:font="MS Gothic"/>
                  <w14:uncheckedState w14:val="2610" w14:font="MS Gothic"/>
                </w14:checkbox>
              </w:sdtPr>
              <w:sdtEndPr/>
              <w:sdtContent>
                <w:r w:rsidR="00A05C95">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5F122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08D46293"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OCIO as required by </w:t>
      </w:r>
      <w:hyperlink r:id="rId16"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OCIO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OCIO </w:t>
      </w:r>
      <w:hyperlink r:id="rId17"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8"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2D7371F7"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2DD60579" w14:textId="77777777" w:rsidR="00842551" w:rsidRDefault="00A928A1" w:rsidP="00842551">
      <w:pPr>
        <w:spacing w:before="120" w:after="120" w:line="240" w:lineRule="auto"/>
        <w:ind w:left="446"/>
        <w:rPr>
          <w:rFonts w:ascii="Garamond" w:eastAsiaTheme="majorEastAsia" w:hAnsi="Garamond" w:cstheme="majorBidi"/>
          <w:bCs/>
          <w:sz w:val="24"/>
          <w:szCs w:val="24"/>
        </w:rPr>
      </w:pPr>
      <w:r w:rsidRPr="006A16EB">
        <w:rPr>
          <w:rFonts w:ascii="Garamond" w:eastAsiaTheme="majorEastAsia" w:hAnsi="Garamond" w:cstheme="majorBidi"/>
          <w:bCs/>
          <w:sz w:val="24"/>
          <w:szCs w:val="24"/>
        </w:rPr>
        <w:t xml:space="preserve">The department evaluated the scale of the solution by conducting a feasibility study. The study evaluated and recommended alternative approaches for this effort.  The recommended alternative </w:t>
      </w:r>
      <w:r w:rsidRPr="006A16EB">
        <w:rPr>
          <w:rFonts w:ascii="Garamond" w:hAnsi="Garamond"/>
          <w:sz w:val="24"/>
          <w:szCs w:val="24"/>
        </w:rPr>
        <w:t>is “Platform as a Service (PaaS)/Software as a Service (SaaS) that is modular, configurable and provides best of breed shared services for reporting, security, interface and data exchanges, document management, rules engine, and work</w:t>
      </w:r>
      <w:r>
        <w:rPr>
          <w:rFonts w:ascii="Garamond" w:hAnsi="Garamond"/>
          <w:sz w:val="24"/>
          <w:szCs w:val="24"/>
        </w:rPr>
        <w:t>-</w:t>
      </w:r>
      <w:r w:rsidRPr="006A16EB">
        <w:rPr>
          <w:rFonts w:ascii="Garamond" w:hAnsi="Garamond"/>
          <w:sz w:val="24"/>
          <w:szCs w:val="24"/>
        </w:rPr>
        <w:t>flow management.” The recommendation included estimates for the implementation and Maintenance and Operations (M&amp;O) phases.</w:t>
      </w:r>
      <w:r w:rsidRPr="006A16EB">
        <w:rPr>
          <w:rFonts w:ascii="Garamond" w:eastAsiaTheme="majorEastAsia" w:hAnsi="Garamond" w:cstheme="majorBidi"/>
          <w:bCs/>
          <w:sz w:val="24"/>
          <w:szCs w:val="24"/>
        </w:rPr>
        <w:t xml:space="preserve"> </w:t>
      </w:r>
    </w:p>
    <w:p w14:paraId="4BC191E4" w14:textId="46BF2407" w:rsidR="00A928A1" w:rsidRPr="00842551" w:rsidRDefault="00A928A1" w:rsidP="00842551">
      <w:pPr>
        <w:spacing w:before="120" w:after="120" w:line="240" w:lineRule="auto"/>
        <w:ind w:left="446"/>
        <w:rPr>
          <w:rFonts w:ascii="Garamond" w:eastAsiaTheme="majorEastAsia" w:hAnsi="Garamond" w:cstheme="majorBidi"/>
          <w:bCs/>
          <w:sz w:val="24"/>
          <w:szCs w:val="24"/>
        </w:rPr>
      </w:pPr>
      <w:r w:rsidRPr="00842551">
        <w:rPr>
          <w:rFonts w:ascii="Garamond" w:hAnsi="Garamond"/>
          <w:sz w:val="24"/>
          <w:szCs w:val="24"/>
        </w:rPr>
        <w:t>The department also conducted a Request for Information (RFI) to validate the HELMS business requirements, technical requirements, and security requirements.  It also included details of the “Current State,” such as a brief description of module functionality and databases associated with ILRS. The fourteen vendor responses confirmed that the solution was properly scaled. The results of both the feasibility study and the RFI conducted resulted in a scaled solution that is outlined in this decision package.</w:t>
      </w:r>
    </w:p>
    <w:p w14:paraId="59CE592C" w14:textId="77777777" w:rsidR="00D734C7" w:rsidRPr="00D734C7" w:rsidRDefault="00D734C7" w:rsidP="00D734C7"/>
    <w:p w14:paraId="5B57AC2D" w14:textId="6E2CE080"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4CA6C623" w14:textId="77777777" w:rsidR="00842551" w:rsidRDefault="00842551" w:rsidP="00842551"/>
    <w:p w14:paraId="0ABF1A58" w14:textId="77777777" w:rsidR="004B6830" w:rsidRDefault="0017461F" w:rsidP="0017461F">
      <w:pPr>
        <w:tabs>
          <w:tab w:val="left" w:pos="450"/>
          <w:tab w:val="left" w:pos="7200"/>
          <w:tab w:val="left" w:pos="7920"/>
        </w:tabs>
        <w:spacing w:after="0" w:line="240" w:lineRule="auto"/>
        <w:ind w:left="450"/>
        <w:rPr>
          <w:rFonts w:ascii="Garamond" w:hAnsi="Garamond"/>
          <w:sz w:val="24"/>
        </w:rPr>
      </w:pPr>
      <w:r w:rsidRPr="004B2F28">
        <w:rPr>
          <w:rFonts w:ascii="Garamond" w:hAnsi="Garamond"/>
          <w:sz w:val="24"/>
        </w:rPr>
        <w:t xml:space="preserve">The department is committed to effective management of Information Technology (IT) in support of public health programs and services. New technology offers capabilities that are needed to fulfill the department mission and goals. The department has an IT Governance Group to oversee all aspects of IT projects. They ensure processes are followed, documented, and approved in compliance with requirements of the State of Washington and the Department of Health. All IT projects follow a department project initiation process. </w:t>
      </w:r>
    </w:p>
    <w:p w14:paraId="3985B04A" w14:textId="77777777" w:rsidR="004B6830" w:rsidRDefault="004B6830">
      <w:pPr>
        <w:rPr>
          <w:rFonts w:ascii="Garamond" w:hAnsi="Garamond"/>
          <w:sz w:val="24"/>
        </w:rPr>
      </w:pPr>
      <w:r>
        <w:rPr>
          <w:rFonts w:ascii="Garamond" w:hAnsi="Garamond"/>
          <w:sz w:val="24"/>
        </w:rPr>
        <w:br w:type="page"/>
      </w:r>
    </w:p>
    <w:p w14:paraId="25211E24" w14:textId="77777777" w:rsidR="00F26A4D" w:rsidRDefault="00F26A4D" w:rsidP="00F26A4D">
      <w:pPr>
        <w:tabs>
          <w:tab w:val="left" w:pos="450"/>
          <w:tab w:val="left" w:pos="7200"/>
          <w:tab w:val="left" w:pos="7920"/>
        </w:tabs>
        <w:spacing w:after="0" w:line="240" w:lineRule="auto"/>
        <w:ind w:left="450"/>
        <w:rPr>
          <w:ins w:id="0" w:author="Goldsby, Callie (DOH)" w:date="2023-08-25T10:40:00Z"/>
          <w:rFonts w:ascii="Garamond" w:hAnsi="Garamond"/>
          <w:sz w:val="24"/>
        </w:rPr>
      </w:pPr>
      <w:ins w:id="1" w:author="Goldsby, Callie (DOH)" w:date="2023-08-25T10:40:00Z">
        <w:r>
          <w:rPr>
            <w:rFonts w:ascii="Garamond" w:hAnsi="Garamond"/>
            <w:sz w:val="24"/>
          </w:rPr>
          <w:lastRenderedPageBreak/>
          <w:t>The process enables business to consult with technology in the development of project proposal documentation. Together, they assess risk and impact using the IT Project Assessment (ITPA) tool to determine level of OCIO visibility/oversight. A business case is submitted to a solutions team for development of recommend solution options and cost estimates. Next, a decision paper goes before the department IT Governance Group for scoring and a decision on whether to add the project to the department queue. External quality assurance will be engaged and OCIO oversight initiated. The CIO partners with the Executive Sponsor to manage resources, is involved in the day to day leadership as required and sits on the Project Steering Committee. As of August 2023, the HELMS project is moving under the Office of Innovation and Technology for focused IT project management and oversight per WaTech Advisory memo.</w:t>
        </w:r>
      </w:ins>
    </w:p>
    <w:p w14:paraId="7C044FEA" w14:textId="55A7E5A0" w:rsidR="0017461F" w:rsidDel="00F26A4D" w:rsidRDefault="0017461F" w:rsidP="0017461F">
      <w:pPr>
        <w:tabs>
          <w:tab w:val="left" w:pos="450"/>
          <w:tab w:val="left" w:pos="7200"/>
          <w:tab w:val="left" w:pos="7920"/>
        </w:tabs>
        <w:spacing w:after="0" w:line="240" w:lineRule="auto"/>
        <w:ind w:left="450"/>
        <w:rPr>
          <w:del w:id="2" w:author="Goldsby, Callie (DOH)" w:date="2023-08-25T10:40:00Z"/>
          <w:rFonts w:ascii="Garamond" w:hAnsi="Garamond"/>
          <w:sz w:val="24"/>
        </w:rPr>
      </w:pPr>
      <w:del w:id="3" w:author="Goldsby, Callie (DOH)" w:date="2023-08-25T10:40:00Z">
        <w:r w:rsidRPr="004B2F28" w:rsidDel="00F26A4D">
          <w:rPr>
            <w:rFonts w:ascii="Garamond" w:hAnsi="Garamond"/>
            <w:sz w:val="24"/>
          </w:rPr>
          <w:delText xml:space="preserve">The process enables business to consult with technology in the development of project proposal documentation. Together, they assess risk and impact using the IT Project Assessment (ITPA) tool to determine level of OCIO visibility/oversight. A business case is submitted to a solutions team for development of recommend solution options and cost estimates. Next, a decision paper goes before the department IT Governance Group for scoring and a decision on whether to add the project to the department queue. </w:delText>
        </w:r>
        <w:r w:rsidDel="00F26A4D">
          <w:rPr>
            <w:rFonts w:ascii="Garamond" w:hAnsi="Garamond"/>
            <w:sz w:val="24"/>
          </w:rPr>
          <w:delText>E</w:delText>
        </w:r>
        <w:r w:rsidRPr="004B2F28" w:rsidDel="00F26A4D">
          <w:rPr>
            <w:rFonts w:ascii="Garamond" w:hAnsi="Garamond"/>
            <w:sz w:val="24"/>
          </w:rPr>
          <w:delText xml:space="preserve">xternal quality assurance </w:delText>
        </w:r>
        <w:r w:rsidDel="00F26A4D">
          <w:rPr>
            <w:rFonts w:ascii="Garamond" w:hAnsi="Garamond"/>
            <w:sz w:val="24"/>
          </w:rPr>
          <w:delText>will</w:delText>
        </w:r>
        <w:r w:rsidRPr="004B2F28" w:rsidDel="00F26A4D">
          <w:rPr>
            <w:rFonts w:ascii="Garamond" w:hAnsi="Garamond"/>
            <w:sz w:val="24"/>
          </w:rPr>
          <w:delText xml:space="preserve"> be engaged and OCIO oversight initiated. </w:delText>
        </w:r>
        <w:r w:rsidDel="00F26A4D">
          <w:rPr>
            <w:rFonts w:ascii="Garamond" w:hAnsi="Garamond"/>
            <w:sz w:val="24"/>
          </w:rPr>
          <w:delText xml:space="preserve">The </w:delText>
        </w:r>
        <w:r w:rsidRPr="004B2F28" w:rsidDel="00F26A4D">
          <w:rPr>
            <w:rFonts w:ascii="Garamond" w:hAnsi="Garamond"/>
            <w:sz w:val="24"/>
          </w:rPr>
          <w:delText>CIO partners with the Executive Sponsor to manage resources and sits on the Project Steering Committee.</w:delText>
        </w:r>
      </w:del>
    </w:p>
    <w:p w14:paraId="56D3AB2E" w14:textId="77777777" w:rsidR="004020B3" w:rsidRDefault="004020B3" w:rsidP="0017461F">
      <w:pPr>
        <w:tabs>
          <w:tab w:val="left" w:pos="450"/>
          <w:tab w:val="left" w:pos="7200"/>
          <w:tab w:val="left" w:pos="7920"/>
        </w:tabs>
        <w:spacing w:after="0" w:line="240" w:lineRule="auto"/>
        <w:ind w:left="450"/>
        <w:rPr>
          <w:rFonts w:ascii="Garamond" w:hAnsi="Garamond"/>
          <w:sz w:val="24"/>
        </w:rPr>
      </w:pPr>
    </w:p>
    <w:p w14:paraId="0B7D285C" w14:textId="77777777" w:rsidR="00C903BF" w:rsidRDefault="00C903BF" w:rsidP="00C903BF">
      <w:pPr>
        <w:tabs>
          <w:tab w:val="left" w:pos="450"/>
          <w:tab w:val="left" w:pos="7200"/>
          <w:tab w:val="left" w:pos="7920"/>
        </w:tabs>
        <w:spacing w:after="0" w:line="240" w:lineRule="auto"/>
        <w:ind w:left="450"/>
        <w:rPr>
          <w:ins w:id="4" w:author="Goldsby, Callie (DOH)" w:date="2023-08-25T10:40:00Z"/>
          <w:rFonts w:ascii="Garamond" w:hAnsi="Garamond"/>
          <w:sz w:val="24"/>
        </w:rPr>
      </w:pPr>
      <w:commentRangeStart w:id="5"/>
      <w:ins w:id="6" w:author="Goldsby, Callie (DOH)" w:date="2023-08-25T10:40:00Z">
        <w:r>
          <w:rPr>
            <w:rFonts w:ascii="Garamond" w:hAnsi="Garamond"/>
            <w:sz w:val="24"/>
            <w:u w:val="single"/>
          </w:rPr>
          <w:t>HELMS Executive Sponsor</w:t>
        </w:r>
        <w:commentRangeEnd w:id="5"/>
        <w:r>
          <w:rPr>
            <w:rStyle w:val="CommentReference"/>
          </w:rPr>
          <w:commentReference w:id="5"/>
        </w:r>
      </w:ins>
    </w:p>
    <w:p w14:paraId="5B82050C" w14:textId="77777777" w:rsidR="00C903BF" w:rsidRDefault="00C903BF" w:rsidP="00C903BF">
      <w:pPr>
        <w:tabs>
          <w:tab w:val="left" w:pos="450"/>
          <w:tab w:val="left" w:pos="7200"/>
          <w:tab w:val="left" w:pos="7920"/>
        </w:tabs>
        <w:spacing w:after="0" w:line="240" w:lineRule="auto"/>
        <w:ind w:left="450"/>
        <w:rPr>
          <w:ins w:id="7" w:author="Goldsby, Callie (DOH)" w:date="2023-08-25T10:40:00Z"/>
          <w:rFonts w:ascii="Garamond" w:hAnsi="Garamond"/>
          <w:sz w:val="24"/>
          <w:szCs w:val="24"/>
        </w:rPr>
      </w:pPr>
      <w:ins w:id="8" w:author="Goldsby, Callie (DOH)" w:date="2023-08-25T10:40:00Z">
        <w:r>
          <w:rPr>
            <w:rFonts w:ascii="Garamond" w:hAnsi="Garamond"/>
            <w:sz w:val="24"/>
            <w:szCs w:val="24"/>
            <w:highlight w:val="yellow"/>
          </w:rPr>
          <w:t xml:space="preserve">Lacy Fehrenbach has recently been appointed as the executive sponsor for the </w:t>
        </w:r>
        <w:r>
          <w:rPr>
            <w:rFonts w:ascii="Garamond" w:hAnsi="Garamond"/>
            <w:sz w:val="24"/>
            <w:szCs w:val="24"/>
          </w:rPr>
          <w:t xml:space="preserve">HELMS project. Lacy is the Chief of Prevention,  in the Executive Office of Prevention, Safety and Health. This change is to ensure this project is managed and provided oversight from the agency executive level due to the nature and importance of this major project. Lacy oversees the Assistant Secretary of the Health Systems Quality Assurance (HSQA) division, which contains five of the business units supported by HELMS. She collaborates with the steering committee to oversee and guide the project activities. As the executive sponsor, she is the champion for the project and the ultimate decision maker on project activities. </w:t>
        </w:r>
        <w:r>
          <w:rPr>
            <w:rFonts w:ascii="Garamond" w:hAnsi="Garamond"/>
            <w:strike/>
            <w:sz w:val="24"/>
            <w:szCs w:val="24"/>
            <w:highlight w:val="yellow"/>
          </w:rPr>
          <w:t>Most recently, she has served as executive sponsor for the Department’s Vital Records System Modernization.</w:t>
        </w:r>
      </w:ins>
    </w:p>
    <w:p w14:paraId="7EA803C0" w14:textId="5967809A" w:rsidR="004020B3" w:rsidRPr="00E0126A" w:rsidDel="00C903BF" w:rsidRDefault="004020B3" w:rsidP="004020B3">
      <w:pPr>
        <w:tabs>
          <w:tab w:val="left" w:pos="450"/>
          <w:tab w:val="left" w:pos="7200"/>
          <w:tab w:val="left" w:pos="7920"/>
        </w:tabs>
        <w:spacing w:after="0" w:line="240" w:lineRule="auto"/>
        <w:ind w:left="450"/>
        <w:rPr>
          <w:del w:id="9" w:author="Goldsby, Callie (DOH)" w:date="2023-08-25T10:40:00Z"/>
          <w:rFonts w:ascii="Garamond" w:hAnsi="Garamond"/>
          <w:sz w:val="24"/>
        </w:rPr>
      </w:pPr>
      <w:del w:id="10" w:author="Goldsby, Callie (DOH)" w:date="2023-08-25T10:40:00Z">
        <w:r w:rsidRPr="00E0126A" w:rsidDel="00C903BF">
          <w:rPr>
            <w:rFonts w:ascii="Garamond" w:hAnsi="Garamond"/>
            <w:sz w:val="24"/>
            <w:u w:val="single"/>
          </w:rPr>
          <w:delText>HELMS Executive Sponsor</w:delText>
        </w:r>
      </w:del>
    </w:p>
    <w:p w14:paraId="0EA4CE92" w14:textId="2892A2A6" w:rsidR="004020B3" w:rsidRPr="00E0126A" w:rsidDel="00C903BF" w:rsidRDefault="00F61D35" w:rsidP="004020B3">
      <w:pPr>
        <w:tabs>
          <w:tab w:val="left" w:pos="450"/>
          <w:tab w:val="left" w:pos="7200"/>
          <w:tab w:val="left" w:pos="7920"/>
        </w:tabs>
        <w:spacing w:after="0" w:line="240" w:lineRule="auto"/>
        <w:ind w:left="450"/>
        <w:rPr>
          <w:del w:id="11" w:author="Goldsby, Callie (DOH)" w:date="2023-08-25T10:40:00Z"/>
          <w:rFonts w:ascii="Garamond" w:hAnsi="Garamond"/>
          <w:sz w:val="24"/>
          <w:szCs w:val="24"/>
        </w:rPr>
      </w:pPr>
      <w:del w:id="12" w:author="Goldsby, Callie (DOH)" w:date="2023-08-25T10:40:00Z">
        <w:r w:rsidRPr="0077228F" w:rsidDel="00C903BF">
          <w:rPr>
            <w:rFonts w:ascii="Garamond" w:hAnsi="Garamond"/>
            <w:sz w:val="24"/>
            <w:szCs w:val="24"/>
          </w:rPr>
          <w:delText>Sasha De Leon</w:delText>
        </w:r>
        <w:r w:rsidR="004020B3" w:rsidRPr="0077228F" w:rsidDel="00C903BF">
          <w:rPr>
            <w:rFonts w:ascii="Garamond" w:hAnsi="Garamond"/>
            <w:sz w:val="24"/>
            <w:szCs w:val="24"/>
          </w:rPr>
          <w:delText xml:space="preserve"> is the</w:delText>
        </w:r>
        <w:r w:rsidR="004020B3" w:rsidRPr="00044B75" w:rsidDel="00C903BF">
          <w:rPr>
            <w:rFonts w:ascii="Garamond" w:hAnsi="Garamond"/>
            <w:sz w:val="24"/>
            <w:szCs w:val="24"/>
          </w:rPr>
          <w:delText xml:space="preserve"> executive sponsor for the HELMS project. She is the Assistant Secretary of the Health Systems Quality Assurance (HSQA) division, which contains five of the business units supported by HELMS. She collaborates with the steering committee to oversee and guide the project activities. As the executive sponsor, she is the champion for the project and the ultimate decision maker on project activities. </w:delText>
        </w:r>
      </w:del>
    </w:p>
    <w:p w14:paraId="6E7F0585" w14:textId="77777777" w:rsidR="003C3D2B" w:rsidRDefault="003C3D2B" w:rsidP="003C3D2B">
      <w:pPr>
        <w:tabs>
          <w:tab w:val="left" w:pos="450"/>
          <w:tab w:val="left" w:pos="7200"/>
          <w:tab w:val="left" w:pos="7920"/>
        </w:tabs>
        <w:spacing w:after="0" w:line="240" w:lineRule="auto"/>
        <w:ind w:left="450"/>
        <w:rPr>
          <w:rFonts w:ascii="Garamond" w:hAnsi="Garamond"/>
          <w:sz w:val="24"/>
          <w:u w:val="single"/>
        </w:rPr>
      </w:pPr>
    </w:p>
    <w:p w14:paraId="60B2CE86" w14:textId="6A9EF08B" w:rsidR="003C3D2B" w:rsidRPr="00E0126A" w:rsidRDefault="003C3D2B" w:rsidP="003C3D2B">
      <w:pPr>
        <w:tabs>
          <w:tab w:val="left" w:pos="450"/>
          <w:tab w:val="left" w:pos="7200"/>
          <w:tab w:val="left" w:pos="7920"/>
        </w:tabs>
        <w:spacing w:after="0" w:line="240" w:lineRule="auto"/>
        <w:ind w:left="450"/>
        <w:rPr>
          <w:rFonts w:ascii="Garamond" w:hAnsi="Garamond"/>
          <w:sz w:val="24"/>
        </w:rPr>
      </w:pPr>
      <w:r w:rsidRPr="00E0126A">
        <w:rPr>
          <w:rFonts w:ascii="Garamond" w:hAnsi="Garamond"/>
          <w:sz w:val="24"/>
          <w:u w:val="single"/>
        </w:rPr>
        <w:t>HELMS</w:t>
      </w:r>
      <w:r>
        <w:rPr>
          <w:rFonts w:ascii="Garamond" w:hAnsi="Garamond"/>
          <w:sz w:val="24"/>
          <w:u w:val="single"/>
        </w:rPr>
        <w:t xml:space="preserve"> IT</w:t>
      </w:r>
      <w:r w:rsidRPr="00E0126A">
        <w:rPr>
          <w:rFonts w:ascii="Garamond" w:hAnsi="Garamond"/>
          <w:sz w:val="24"/>
          <w:u w:val="single"/>
        </w:rPr>
        <w:t xml:space="preserve"> Executive Sponsor</w:t>
      </w:r>
    </w:p>
    <w:p w14:paraId="5D115567" w14:textId="732FF4DE" w:rsidR="003C3D2B" w:rsidRDefault="003C3D2B" w:rsidP="001405E6">
      <w:pPr>
        <w:tabs>
          <w:tab w:val="left" w:pos="450"/>
          <w:tab w:val="left" w:pos="7200"/>
          <w:tab w:val="left" w:pos="7920"/>
        </w:tabs>
        <w:spacing w:after="0" w:line="240" w:lineRule="auto"/>
        <w:ind w:left="450"/>
        <w:rPr>
          <w:rFonts w:ascii="Garamond" w:hAnsi="Garamond"/>
          <w:sz w:val="24"/>
          <w:szCs w:val="24"/>
        </w:rPr>
      </w:pPr>
      <w:r>
        <w:rPr>
          <w:rFonts w:ascii="Garamond" w:hAnsi="Garamond"/>
          <w:sz w:val="24"/>
          <w:szCs w:val="24"/>
        </w:rPr>
        <w:t xml:space="preserve">Callie </w:t>
      </w:r>
      <w:r w:rsidR="00833573">
        <w:rPr>
          <w:rFonts w:ascii="Garamond" w:hAnsi="Garamond"/>
          <w:sz w:val="24"/>
          <w:szCs w:val="24"/>
        </w:rPr>
        <w:t>Goldsby</w:t>
      </w:r>
      <w:r w:rsidRPr="0077228F">
        <w:rPr>
          <w:rFonts w:ascii="Garamond" w:hAnsi="Garamond"/>
          <w:sz w:val="24"/>
          <w:szCs w:val="24"/>
        </w:rPr>
        <w:t xml:space="preserve"> is the</w:t>
      </w:r>
      <w:r w:rsidRPr="00044B75">
        <w:rPr>
          <w:rFonts w:ascii="Garamond" w:hAnsi="Garamond"/>
          <w:sz w:val="24"/>
          <w:szCs w:val="24"/>
        </w:rPr>
        <w:t xml:space="preserve"> </w:t>
      </w:r>
      <w:r w:rsidR="00833573">
        <w:rPr>
          <w:rFonts w:ascii="Garamond" w:hAnsi="Garamond"/>
          <w:sz w:val="24"/>
          <w:szCs w:val="24"/>
        </w:rPr>
        <w:t xml:space="preserve">IT </w:t>
      </w:r>
      <w:r w:rsidRPr="00044B75">
        <w:rPr>
          <w:rFonts w:ascii="Garamond" w:hAnsi="Garamond"/>
          <w:sz w:val="24"/>
          <w:szCs w:val="24"/>
        </w:rPr>
        <w:t>executive sponsor for the HELMS project.</w:t>
      </w:r>
      <w:r w:rsidR="00833573">
        <w:rPr>
          <w:rFonts w:ascii="Garamond" w:hAnsi="Garamond"/>
          <w:sz w:val="24"/>
          <w:szCs w:val="24"/>
        </w:rPr>
        <w:t xml:space="preserve"> </w:t>
      </w:r>
      <w:r w:rsidR="00833573" w:rsidRPr="00044B75">
        <w:rPr>
          <w:rFonts w:ascii="Garamond" w:hAnsi="Garamond"/>
          <w:sz w:val="24"/>
          <w:szCs w:val="24"/>
        </w:rPr>
        <w:t>She is the</w:t>
      </w:r>
      <w:r w:rsidR="00833573">
        <w:rPr>
          <w:rFonts w:ascii="Garamond" w:hAnsi="Garamond"/>
          <w:sz w:val="24"/>
          <w:szCs w:val="24"/>
        </w:rPr>
        <w:t xml:space="preserve"> Department of Health</w:t>
      </w:r>
      <w:r w:rsidR="00311FD5">
        <w:rPr>
          <w:rFonts w:ascii="Garamond" w:hAnsi="Garamond"/>
          <w:sz w:val="24"/>
          <w:szCs w:val="24"/>
        </w:rPr>
        <w:t>’</w:t>
      </w:r>
      <w:r w:rsidR="00833573">
        <w:rPr>
          <w:rFonts w:ascii="Garamond" w:hAnsi="Garamond"/>
          <w:sz w:val="24"/>
          <w:szCs w:val="24"/>
        </w:rPr>
        <w:t>s</w:t>
      </w:r>
      <w:r w:rsidR="00311FD5">
        <w:rPr>
          <w:rFonts w:ascii="Garamond" w:hAnsi="Garamond"/>
          <w:sz w:val="24"/>
          <w:szCs w:val="24"/>
        </w:rPr>
        <w:t xml:space="preserve"> Chief Information Officer.  </w:t>
      </w:r>
      <w:r w:rsidR="00311FD5" w:rsidRPr="00044B75">
        <w:rPr>
          <w:rFonts w:ascii="Garamond" w:hAnsi="Garamond"/>
          <w:sz w:val="24"/>
          <w:szCs w:val="24"/>
        </w:rPr>
        <w:t>She</w:t>
      </w:r>
      <w:r w:rsidR="00AA467F">
        <w:rPr>
          <w:rFonts w:ascii="Garamond" w:hAnsi="Garamond"/>
          <w:sz w:val="24"/>
          <w:szCs w:val="24"/>
        </w:rPr>
        <w:t xml:space="preserve"> </w:t>
      </w:r>
      <w:r w:rsidR="00584C86">
        <w:rPr>
          <w:rFonts w:ascii="Garamond" w:hAnsi="Garamond"/>
          <w:sz w:val="24"/>
          <w:szCs w:val="24"/>
        </w:rPr>
        <w:t>provides an</w:t>
      </w:r>
      <w:r w:rsidR="00AA467F">
        <w:rPr>
          <w:rFonts w:ascii="Garamond" w:hAnsi="Garamond"/>
          <w:sz w:val="24"/>
          <w:szCs w:val="24"/>
        </w:rPr>
        <w:t xml:space="preserve"> IT perspective</w:t>
      </w:r>
      <w:r w:rsidR="009A3F5B">
        <w:rPr>
          <w:rFonts w:ascii="Garamond" w:hAnsi="Garamond"/>
          <w:sz w:val="24"/>
          <w:szCs w:val="24"/>
        </w:rPr>
        <w:t xml:space="preserve"> </w:t>
      </w:r>
      <w:r w:rsidR="0070571E">
        <w:rPr>
          <w:rFonts w:ascii="Garamond" w:hAnsi="Garamond"/>
          <w:sz w:val="24"/>
          <w:szCs w:val="24"/>
        </w:rPr>
        <w:t>that considers</w:t>
      </w:r>
      <w:r w:rsidR="009A3F5B">
        <w:rPr>
          <w:rFonts w:ascii="Garamond" w:hAnsi="Garamond"/>
          <w:sz w:val="24"/>
          <w:szCs w:val="24"/>
        </w:rPr>
        <w:t xml:space="preserve"> Salesforce as a</w:t>
      </w:r>
      <w:r w:rsidR="00FA74CE">
        <w:rPr>
          <w:rFonts w:ascii="Garamond" w:hAnsi="Garamond"/>
          <w:sz w:val="24"/>
          <w:szCs w:val="24"/>
        </w:rPr>
        <w:t>n enterprise</w:t>
      </w:r>
      <w:r w:rsidR="009A3F5B">
        <w:rPr>
          <w:rFonts w:ascii="Garamond" w:hAnsi="Garamond"/>
          <w:sz w:val="24"/>
          <w:szCs w:val="24"/>
        </w:rPr>
        <w:t xml:space="preserve"> platform</w:t>
      </w:r>
      <w:r w:rsidR="00311FD5" w:rsidRPr="00044B75">
        <w:rPr>
          <w:rFonts w:ascii="Garamond" w:hAnsi="Garamond"/>
          <w:sz w:val="24"/>
          <w:szCs w:val="24"/>
        </w:rPr>
        <w:t xml:space="preserve"> </w:t>
      </w:r>
      <w:r w:rsidR="0070571E">
        <w:rPr>
          <w:rFonts w:ascii="Garamond" w:hAnsi="Garamond"/>
          <w:sz w:val="24"/>
          <w:szCs w:val="24"/>
        </w:rPr>
        <w:t xml:space="preserve">for DOH </w:t>
      </w:r>
      <w:r w:rsidR="00311FD5" w:rsidRPr="00044B75">
        <w:rPr>
          <w:rFonts w:ascii="Garamond" w:hAnsi="Garamond"/>
          <w:sz w:val="24"/>
          <w:szCs w:val="24"/>
        </w:rPr>
        <w:t xml:space="preserve">and </w:t>
      </w:r>
      <w:r w:rsidR="00AB34C0">
        <w:rPr>
          <w:rFonts w:ascii="Garamond" w:hAnsi="Garamond"/>
          <w:sz w:val="24"/>
          <w:szCs w:val="24"/>
        </w:rPr>
        <w:t xml:space="preserve">helps </w:t>
      </w:r>
      <w:r w:rsidR="00311FD5" w:rsidRPr="00044B75">
        <w:rPr>
          <w:rFonts w:ascii="Garamond" w:hAnsi="Garamond"/>
          <w:sz w:val="24"/>
          <w:szCs w:val="24"/>
        </w:rPr>
        <w:t xml:space="preserve">guide the </w:t>
      </w:r>
      <w:r w:rsidR="00E82479">
        <w:rPr>
          <w:rFonts w:ascii="Garamond" w:hAnsi="Garamond"/>
          <w:sz w:val="24"/>
          <w:szCs w:val="24"/>
        </w:rPr>
        <w:t xml:space="preserve">HELMS </w:t>
      </w:r>
      <w:r w:rsidR="00AB34C0">
        <w:rPr>
          <w:rFonts w:ascii="Garamond" w:hAnsi="Garamond"/>
          <w:sz w:val="24"/>
          <w:szCs w:val="24"/>
        </w:rPr>
        <w:t xml:space="preserve">IT </w:t>
      </w:r>
      <w:r w:rsidR="00311FD5" w:rsidRPr="00044B75">
        <w:rPr>
          <w:rFonts w:ascii="Garamond" w:hAnsi="Garamond"/>
          <w:sz w:val="24"/>
          <w:szCs w:val="24"/>
        </w:rPr>
        <w:t>project activities.</w:t>
      </w:r>
      <w:r w:rsidR="00833573">
        <w:rPr>
          <w:rFonts w:ascii="Garamond" w:hAnsi="Garamond"/>
          <w:sz w:val="24"/>
          <w:szCs w:val="24"/>
        </w:rPr>
        <w:t xml:space="preserve"> </w:t>
      </w:r>
      <w:r w:rsidR="00E82479">
        <w:rPr>
          <w:rFonts w:ascii="Garamond" w:hAnsi="Garamond"/>
          <w:sz w:val="24"/>
          <w:szCs w:val="24"/>
        </w:rPr>
        <w:t xml:space="preserve"> She is a voting member on the HELMS Steering Committee.</w:t>
      </w:r>
    </w:p>
    <w:p w14:paraId="25D27A10" w14:textId="77777777" w:rsidR="0096477E" w:rsidRPr="001405E6" w:rsidRDefault="0096477E" w:rsidP="001405E6">
      <w:pPr>
        <w:tabs>
          <w:tab w:val="left" w:pos="450"/>
          <w:tab w:val="left" w:pos="7200"/>
          <w:tab w:val="left" w:pos="7920"/>
        </w:tabs>
        <w:spacing w:after="0" w:line="240" w:lineRule="auto"/>
        <w:ind w:left="450"/>
        <w:rPr>
          <w:rFonts w:ascii="Garamond" w:hAnsi="Garamond"/>
          <w:sz w:val="24"/>
          <w:szCs w:val="24"/>
        </w:rPr>
      </w:pPr>
    </w:p>
    <w:p w14:paraId="63956737" w14:textId="64885427" w:rsidR="004020B3" w:rsidRPr="00E0126A" w:rsidRDefault="004020B3" w:rsidP="004020B3">
      <w:pPr>
        <w:tabs>
          <w:tab w:val="left" w:pos="450"/>
          <w:tab w:val="left" w:pos="7200"/>
          <w:tab w:val="left" w:pos="7920"/>
        </w:tabs>
        <w:spacing w:before="120" w:after="0" w:line="240" w:lineRule="auto"/>
        <w:ind w:left="446"/>
        <w:rPr>
          <w:rFonts w:ascii="Garamond" w:hAnsi="Garamond"/>
          <w:sz w:val="24"/>
          <w:szCs w:val="24"/>
          <w:u w:val="single"/>
        </w:rPr>
      </w:pPr>
      <w:r w:rsidRPr="00E0126A">
        <w:rPr>
          <w:rFonts w:ascii="Garamond" w:hAnsi="Garamond"/>
          <w:sz w:val="24"/>
          <w:szCs w:val="24"/>
          <w:u w:val="single"/>
        </w:rPr>
        <w:t>HELMS Steering Committee</w:t>
      </w:r>
    </w:p>
    <w:p w14:paraId="75A5A150" w14:textId="77777777" w:rsidR="004020B3" w:rsidRPr="00E0126A" w:rsidRDefault="004020B3" w:rsidP="004020B3">
      <w:pPr>
        <w:tabs>
          <w:tab w:val="left" w:pos="450"/>
          <w:tab w:val="left" w:pos="7200"/>
          <w:tab w:val="left" w:pos="7920"/>
        </w:tabs>
        <w:spacing w:before="120" w:after="0" w:line="240" w:lineRule="auto"/>
        <w:ind w:left="446"/>
        <w:rPr>
          <w:rFonts w:ascii="Garamond" w:hAnsi="Garamond"/>
          <w:sz w:val="24"/>
          <w:szCs w:val="24"/>
        </w:rPr>
      </w:pPr>
      <w:r w:rsidRPr="00E0126A">
        <w:rPr>
          <w:rFonts w:ascii="Garamond" w:hAnsi="Garamond"/>
          <w:sz w:val="24"/>
          <w:szCs w:val="24"/>
        </w:rPr>
        <w:t xml:space="preserve">The HELMS steering committee provides guidance to the project, supports communications and collaboration. The committee is comprised of representatives from all of the administrative units supported by the project, as well as the OCIO management consultant and the project quality assurance. The committee meets monthly and covers project status, issues, and risks. </w:t>
      </w:r>
    </w:p>
    <w:p w14:paraId="6E2A6F53" w14:textId="77777777" w:rsidR="004020B3" w:rsidRPr="00E0126A" w:rsidRDefault="004020B3" w:rsidP="004020B3">
      <w:pPr>
        <w:tabs>
          <w:tab w:val="left" w:pos="450"/>
          <w:tab w:val="left" w:pos="7200"/>
          <w:tab w:val="left" w:pos="7920"/>
        </w:tabs>
        <w:spacing w:after="0" w:line="240" w:lineRule="auto"/>
        <w:rPr>
          <w:rFonts w:ascii="Garamond" w:hAnsi="Garamond"/>
          <w:sz w:val="24"/>
          <w:szCs w:val="24"/>
        </w:rPr>
      </w:pPr>
    </w:p>
    <w:p w14:paraId="6CFDA754" w14:textId="77777777" w:rsidR="004020B3" w:rsidRPr="00E0126A" w:rsidRDefault="004020B3" w:rsidP="004020B3">
      <w:pPr>
        <w:tabs>
          <w:tab w:val="left" w:pos="450"/>
          <w:tab w:val="left" w:pos="7200"/>
          <w:tab w:val="left" w:pos="7920"/>
        </w:tabs>
        <w:spacing w:after="0" w:line="240" w:lineRule="auto"/>
        <w:ind w:left="450"/>
        <w:rPr>
          <w:rFonts w:ascii="Garamond" w:hAnsi="Garamond"/>
          <w:sz w:val="24"/>
          <w:szCs w:val="24"/>
        </w:rPr>
      </w:pPr>
      <w:r w:rsidRPr="00E0126A">
        <w:rPr>
          <w:rFonts w:ascii="Garamond" w:hAnsi="Garamond"/>
          <w:sz w:val="24"/>
          <w:szCs w:val="24"/>
          <w:u w:val="single"/>
        </w:rPr>
        <w:t>Project Quality Assurance</w:t>
      </w:r>
    </w:p>
    <w:p w14:paraId="0E5461F3" w14:textId="6F5D3825" w:rsidR="00F506F9" w:rsidRDefault="00F506F9" w:rsidP="00F506F9">
      <w:pPr>
        <w:tabs>
          <w:tab w:val="left" w:pos="450"/>
          <w:tab w:val="left" w:pos="7200"/>
          <w:tab w:val="left" w:pos="7920"/>
        </w:tabs>
        <w:spacing w:after="120" w:line="240" w:lineRule="auto"/>
        <w:ind w:left="446"/>
        <w:rPr>
          <w:ins w:id="13" w:author="Goldsby, Callie (DOH)" w:date="2023-08-25T10:41:00Z"/>
          <w:rFonts w:ascii="Garamond" w:hAnsi="Garamond"/>
          <w:sz w:val="24"/>
          <w:szCs w:val="24"/>
        </w:rPr>
      </w:pPr>
      <w:ins w:id="14" w:author="Goldsby, Callie (DOH)" w:date="2023-08-25T10:41:00Z">
        <w:r>
          <w:rPr>
            <w:rFonts w:ascii="Garamond" w:hAnsi="Garamond"/>
            <w:sz w:val="24"/>
            <w:szCs w:val="24"/>
          </w:rPr>
          <w:t>The HELMS will be engaging the QA vendor to perform Independent Verification and Validation services as well as a project assessment per WaTech Advisory memo.</w:t>
        </w:r>
      </w:ins>
    </w:p>
    <w:p w14:paraId="5A093C2C" w14:textId="6666BC58" w:rsidR="004020B3" w:rsidRPr="00E0126A" w:rsidDel="00F506F9" w:rsidRDefault="004020B3" w:rsidP="004020B3">
      <w:pPr>
        <w:spacing w:line="240" w:lineRule="auto"/>
        <w:ind w:left="450"/>
        <w:rPr>
          <w:del w:id="15" w:author="Goldsby, Callie (DOH)" w:date="2023-08-25T10:41:00Z"/>
          <w:rFonts w:ascii="Garamond" w:hAnsi="Garamond"/>
          <w:sz w:val="24"/>
          <w:szCs w:val="24"/>
        </w:rPr>
      </w:pPr>
      <w:del w:id="16" w:author="Goldsby, Callie (DOH)" w:date="2023-08-25T10:41:00Z">
        <w:r w:rsidRPr="00E0126A" w:rsidDel="00F506F9">
          <w:rPr>
            <w:rFonts w:ascii="Garamond" w:hAnsi="Garamond"/>
            <w:sz w:val="24"/>
            <w:szCs w:val="24"/>
          </w:rPr>
          <w:delText xml:space="preserve">The HELMS project has employed external QA services to assist in risk mitigation and monitoring and controlling of the HELMS project. </w:delText>
        </w:r>
      </w:del>
    </w:p>
    <w:p w14:paraId="2F564B29" w14:textId="5227649D" w:rsidR="004020B3" w:rsidRPr="00E0126A" w:rsidRDefault="004020B3" w:rsidP="004020B3">
      <w:pPr>
        <w:tabs>
          <w:tab w:val="left" w:pos="450"/>
          <w:tab w:val="left" w:pos="7200"/>
          <w:tab w:val="left" w:pos="7920"/>
        </w:tabs>
        <w:spacing w:after="0" w:line="240" w:lineRule="auto"/>
        <w:ind w:left="450"/>
        <w:rPr>
          <w:rFonts w:ascii="Garamond" w:hAnsi="Garamond"/>
          <w:sz w:val="24"/>
          <w:szCs w:val="24"/>
        </w:rPr>
      </w:pPr>
      <w:r w:rsidRPr="00E0126A">
        <w:rPr>
          <w:rFonts w:ascii="Garamond" w:hAnsi="Garamond"/>
          <w:sz w:val="24"/>
          <w:szCs w:val="24"/>
          <w:u w:val="single"/>
        </w:rPr>
        <w:t>Independent Verification and Validation (IV&amp;V)</w:t>
      </w:r>
    </w:p>
    <w:p w14:paraId="701EA70D" w14:textId="5F3405D3" w:rsidR="00306CE4" w:rsidRDefault="00584108" w:rsidP="004020B3">
      <w:pPr>
        <w:tabs>
          <w:tab w:val="left" w:pos="450"/>
          <w:tab w:val="left" w:pos="7200"/>
          <w:tab w:val="left" w:pos="7920"/>
        </w:tabs>
        <w:spacing w:before="120" w:after="0" w:line="240" w:lineRule="auto"/>
        <w:ind w:left="446"/>
        <w:rPr>
          <w:rFonts w:ascii="Garamond" w:hAnsi="Garamond"/>
          <w:sz w:val="24"/>
          <w:szCs w:val="24"/>
        </w:rPr>
      </w:pPr>
      <w:r>
        <w:rPr>
          <w:rFonts w:ascii="Garamond" w:hAnsi="Garamond"/>
          <w:sz w:val="24"/>
          <w:szCs w:val="24"/>
        </w:rPr>
        <w:t>The department</w:t>
      </w:r>
      <w:r w:rsidR="00306CE4" w:rsidRPr="00306CE4">
        <w:rPr>
          <w:rFonts w:ascii="Garamond" w:hAnsi="Garamond"/>
          <w:sz w:val="24"/>
          <w:szCs w:val="24"/>
        </w:rPr>
        <w:t xml:space="preserve"> recently engaged with a third-party vendor to complete a one-time initial IV&amp;V assessment for evaluating and mitigating technical risks. The initial assessment focused on software configuration and testing, software quality issues, inter-operability, software licensing needs, data migration, and data integrations. Beginning in </w:t>
      </w:r>
      <w:r w:rsidR="006369A4">
        <w:rPr>
          <w:rFonts w:ascii="Garamond" w:hAnsi="Garamond"/>
          <w:sz w:val="24"/>
          <w:szCs w:val="24"/>
        </w:rPr>
        <w:t>August</w:t>
      </w:r>
      <w:r w:rsidR="00306CE4" w:rsidRPr="00306CE4">
        <w:rPr>
          <w:rFonts w:ascii="Garamond" w:hAnsi="Garamond"/>
          <w:sz w:val="24"/>
          <w:szCs w:val="24"/>
        </w:rPr>
        <w:t xml:space="preserve"> 2023, </w:t>
      </w:r>
      <w:r w:rsidR="00E42B14">
        <w:rPr>
          <w:rFonts w:ascii="Garamond" w:hAnsi="Garamond"/>
          <w:sz w:val="24"/>
          <w:szCs w:val="24"/>
        </w:rPr>
        <w:t>the department</w:t>
      </w:r>
      <w:r w:rsidR="00306CE4" w:rsidRPr="00306CE4">
        <w:rPr>
          <w:rFonts w:ascii="Garamond" w:hAnsi="Garamond"/>
          <w:sz w:val="24"/>
          <w:szCs w:val="24"/>
        </w:rPr>
        <w:t xml:space="preserve"> is planning to continue monthly IV&amp;V services to re-assess risks in the above areas, including reviews of software deliverables and documentation for completeness, and adherence to development standards and industry best practices.</w:t>
      </w:r>
    </w:p>
    <w:p w14:paraId="18927F15" w14:textId="3874B3B3" w:rsidR="004020B3" w:rsidRPr="00E0126A" w:rsidRDefault="004020B3" w:rsidP="004020B3">
      <w:pPr>
        <w:tabs>
          <w:tab w:val="left" w:pos="450"/>
          <w:tab w:val="left" w:pos="7200"/>
          <w:tab w:val="left" w:pos="7920"/>
        </w:tabs>
        <w:spacing w:before="120" w:after="0" w:line="240" w:lineRule="auto"/>
        <w:ind w:left="446"/>
        <w:rPr>
          <w:rFonts w:ascii="Garamond" w:hAnsi="Garamond"/>
          <w:sz w:val="24"/>
          <w:szCs w:val="24"/>
          <w:u w:val="single"/>
        </w:rPr>
      </w:pPr>
      <w:r w:rsidRPr="00E0126A">
        <w:rPr>
          <w:rFonts w:ascii="Garamond" w:hAnsi="Garamond"/>
          <w:sz w:val="24"/>
          <w:szCs w:val="24"/>
          <w:u w:val="single"/>
        </w:rPr>
        <w:t>Business User Involvement</w:t>
      </w:r>
    </w:p>
    <w:p w14:paraId="47220CD0" w14:textId="29C48FB8" w:rsidR="004020B3" w:rsidRDefault="004020B3" w:rsidP="004020B3">
      <w:pPr>
        <w:spacing w:after="120" w:line="240" w:lineRule="auto"/>
        <w:ind w:left="446"/>
        <w:rPr>
          <w:rFonts w:ascii="Garamond" w:eastAsia="Times New Roman" w:hAnsi="Garamond" w:cs="Arial"/>
          <w:sz w:val="24"/>
          <w:szCs w:val="24"/>
        </w:rPr>
      </w:pPr>
      <w:r w:rsidRPr="00E0126A">
        <w:rPr>
          <w:rFonts w:ascii="Garamond" w:eastAsia="Times New Roman" w:hAnsi="Garamond" w:cs="Arial"/>
          <w:sz w:val="24"/>
          <w:szCs w:val="24"/>
        </w:rPr>
        <w:t xml:space="preserve">The department is committed to ensuring business user involvement. The project has a dedicated </w:t>
      </w:r>
      <w:r w:rsidR="00E0540A">
        <w:rPr>
          <w:rFonts w:ascii="Garamond" w:eastAsia="Times New Roman" w:hAnsi="Garamond" w:cs="Arial"/>
          <w:sz w:val="24"/>
          <w:szCs w:val="24"/>
        </w:rPr>
        <w:t>d</w:t>
      </w:r>
      <w:r w:rsidR="00947E79">
        <w:rPr>
          <w:rFonts w:ascii="Garamond" w:eastAsia="Times New Roman" w:hAnsi="Garamond" w:cs="Arial"/>
          <w:sz w:val="24"/>
          <w:szCs w:val="24"/>
        </w:rPr>
        <w:t xml:space="preserve">eputy </w:t>
      </w:r>
      <w:r w:rsidRPr="00E0126A">
        <w:rPr>
          <w:rFonts w:ascii="Garamond" w:eastAsia="Times New Roman" w:hAnsi="Garamond" w:cs="Arial"/>
          <w:sz w:val="24"/>
          <w:szCs w:val="24"/>
        </w:rPr>
        <w:t xml:space="preserve">business project </w:t>
      </w:r>
      <w:r w:rsidR="00E0540A">
        <w:rPr>
          <w:rFonts w:ascii="Garamond" w:eastAsia="Times New Roman" w:hAnsi="Garamond" w:cs="Arial"/>
          <w:sz w:val="24"/>
          <w:szCs w:val="24"/>
        </w:rPr>
        <w:t>directo</w:t>
      </w:r>
      <w:r w:rsidRPr="00E0126A">
        <w:rPr>
          <w:rFonts w:ascii="Garamond" w:eastAsia="Times New Roman" w:hAnsi="Garamond" w:cs="Arial"/>
          <w:sz w:val="24"/>
          <w:szCs w:val="24"/>
        </w:rPr>
        <w:t xml:space="preserve">r whose will </w:t>
      </w:r>
      <w:r w:rsidR="00211430">
        <w:rPr>
          <w:rFonts w:ascii="Garamond" w:eastAsia="Times New Roman" w:hAnsi="Garamond" w:cs="Arial"/>
          <w:sz w:val="24"/>
          <w:szCs w:val="24"/>
        </w:rPr>
        <w:t xml:space="preserve">oversee and </w:t>
      </w:r>
      <w:r w:rsidRPr="00E0126A">
        <w:rPr>
          <w:rFonts w:ascii="Garamond" w:eastAsia="Times New Roman" w:hAnsi="Garamond" w:cs="Arial"/>
          <w:sz w:val="24"/>
          <w:szCs w:val="24"/>
        </w:rPr>
        <w:t xml:space="preserve">facilitate involvement from business users and stakeholders. The broader project organization includes a liaison from each administrative unit that coordinates input from their unit and communicates project information back to their unit. When the project moves into implementation, we will create a full-time dedicated business team comprised of staff from the different units that will support the project. Full-time business staff will be trained on project management fundamentals and the project’s specific management processes (change management, risk management, etc.). </w:t>
      </w:r>
    </w:p>
    <w:p w14:paraId="672E6DAB" w14:textId="29F0C51C" w:rsidR="004020B3" w:rsidRPr="00262546" w:rsidRDefault="00262546" w:rsidP="00262546">
      <w:pPr>
        <w:tabs>
          <w:tab w:val="left" w:pos="450"/>
          <w:tab w:val="left" w:pos="7200"/>
          <w:tab w:val="left" w:pos="7920"/>
        </w:tabs>
        <w:spacing w:before="120" w:after="0" w:line="240" w:lineRule="auto"/>
        <w:ind w:left="446"/>
        <w:rPr>
          <w:rFonts w:ascii="Garamond" w:hAnsi="Garamond"/>
          <w:sz w:val="24"/>
          <w:szCs w:val="24"/>
          <w:u w:val="single"/>
        </w:rPr>
      </w:pPr>
      <w:r w:rsidRPr="00262546">
        <w:rPr>
          <w:rFonts w:ascii="Garamond" w:hAnsi="Garamond"/>
          <w:sz w:val="24"/>
          <w:szCs w:val="24"/>
          <w:u w:val="single"/>
        </w:rPr>
        <w:t>IT User Involvement</w:t>
      </w:r>
    </w:p>
    <w:p w14:paraId="1DA2C5E4" w14:textId="350728C3" w:rsidR="00262546" w:rsidRPr="00E0126A" w:rsidRDefault="009B42EC" w:rsidP="004020B3">
      <w:pPr>
        <w:spacing w:after="120" w:line="240" w:lineRule="auto"/>
        <w:ind w:left="446"/>
        <w:rPr>
          <w:rFonts w:ascii="Garamond" w:eastAsia="Times New Roman" w:hAnsi="Garamond" w:cs="Arial"/>
          <w:sz w:val="24"/>
          <w:szCs w:val="24"/>
        </w:rPr>
      </w:pPr>
      <w:r w:rsidRPr="00E0126A">
        <w:rPr>
          <w:rFonts w:ascii="Garamond" w:eastAsia="Times New Roman" w:hAnsi="Garamond" w:cs="Arial"/>
          <w:sz w:val="24"/>
          <w:szCs w:val="24"/>
        </w:rPr>
        <w:t xml:space="preserve">The </w:t>
      </w:r>
      <w:r>
        <w:rPr>
          <w:rFonts w:ascii="Garamond" w:eastAsia="Times New Roman" w:hAnsi="Garamond" w:cs="Arial"/>
          <w:sz w:val="24"/>
          <w:szCs w:val="24"/>
        </w:rPr>
        <w:t>project</w:t>
      </w:r>
      <w:r w:rsidRPr="00E0126A">
        <w:rPr>
          <w:rFonts w:ascii="Garamond" w:eastAsia="Times New Roman" w:hAnsi="Garamond" w:cs="Arial"/>
          <w:sz w:val="24"/>
          <w:szCs w:val="24"/>
        </w:rPr>
        <w:t xml:space="preserve"> </w:t>
      </w:r>
      <w:r>
        <w:rPr>
          <w:rFonts w:ascii="Garamond" w:eastAsia="Times New Roman" w:hAnsi="Garamond" w:cs="Arial"/>
          <w:sz w:val="24"/>
          <w:szCs w:val="24"/>
        </w:rPr>
        <w:t>has also added a</w:t>
      </w:r>
      <w:r w:rsidRPr="00E0126A">
        <w:rPr>
          <w:rFonts w:ascii="Garamond" w:eastAsia="Times New Roman" w:hAnsi="Garamond" w:cs="Arial"/>
          <w:sz w:val="24"/>
          <w:szCs w:val="24"/>
        </w:rPr>
        <w:t xml:space="preserve"> dedicated </w:t>
      </w:r>
      <w:r>
        <w:rPr>
          <w:rFonts w:ascii="Garamond" w:eastAsia="Times New Roman" w:hAnsi="Garamond" w:cs="Arial"/>
          <w:sz w:val="24"/>
          <w:szCs w:val="24"/>
        </w:rPr>
        <w:t>deputy IT</w:t>
      </w:r>
      <w:r w:rsidRPr="00E0126A">
        <w:rPr>
          <w:rFonts w:ascii="Garamond" w:eastAsia="Times New Roman" w:hAnsi="Garamond" w:cs="Arial"/>
          <w:sz w:val="24"/>
          <w:szCs w:val="24"/>
        </w:rPr>
        <w:t xml:space="preserve"> project </w:t>
      </w:r>
      <w:r>
        <w:rPr>
          <w:rFonts w:ascii="Garamond" w:eastAsia="Times New Roman" w:hAnsi="Garamond" w:cs="Arial"/>
          <w:sz w:val="24"/>
          <w:szCs w:val="24"/>
        </w:rPr>
        <w:t>directo</w:t>
      </w:r>
      <w:r w:rsidRPr="00E0126A">
        <w:rPr>
          <w:rFonts w:ascii="Garamond" w:eastAsia="Times New Roman" w:hAnsi="Garamond" w:cs="Arial"/>
          <w:sz w:val="24"/>
          <w:szCs w:val="24"/>
        </w:rPr>
        <w:t xml:space="preserve">r who will </w:t>
      </w:r>
      <w:r w:rsidR="002E5147">
        <w:rPr>
          <w:rFonts w:ascii="Garamond" w:eastAsia="Times New Roman" w:hAnsi="Garamond" w:cs="Arial"/>
          <w:sz w:val="24"/>
          <w:szCs w:val="24"/>
        </w:rPr>
        <w:t xml:space="preserve">oversee and </w:t>
      </w:r>
      <w:r w:rsidRPr="00E0126A">
        <w:rPr>
          <w:rFonts w:ascii="Garamond" w:eastAsia="Times New Roman" w:hAnsi="Garamond" w:cs="Arial"/>
          <w:sz w:val="24"/>
          <w:szCs w:val="24"/>
        </w:rPr>
        <w:t xml:space="preserve">facilitate involvement from </w:t>
      </w:r>
      <w:r>
        <w:rPr>
          <w:rFonts w:ascii="Garamond" w:eastAsia="Times New Roman" w:hAnsi="Garamond" w:cs="Arial"/>
          <w:sz w:val="24"/>
          <w:szCs w:val="24"/>
        </w:rPr>
        <w:t>technical</w:t>
      </w:r>
      <w:r w:rsidRPr="00E0126A">
        <w:rPr>
          <w:rFonts w:ascii="Garamond" w:eastAsia="Times New Roman" w:hAnsi="Garamond" w:cs="Arial"/>
          <w:sz w:val="24"/>
          <w:szCs w:val="24"/>
        </w:rPr>
        <w:t xml:space="preserve"> users and stakeholders.</w:t>
      </w:r>
      <w:r w:rsidR="000D2E8A">
        <w:rPr>
          <w:rFonts w:ascii="Garamond" w:eastAsia="Times New Roman" w:hAnsi="Garamond" w:cs="Arial"/>
          <w:sz w:val="24"/>
          <w:szCs w:val="24"/>
        </w:rPr>
        <w:t xml:space="preserve">  </w:t>
      </w:r>
      <w:r w:rsidR="001405E6">
        <w:rPr>
          <w:rFonts w:ascii="Garamond" w:eastAsia="Times New Roman" w:hAnsi="Garamond" w:cs="Arial"/>
          <w:sz w:val="24"/>
          <w:szCs w:val="24"/>
        </w:rPr>
        <w:t xml:space="preserve">This person </w:t>
      </w:r>
      <w:r w:rsidR="00D01EB8">
        <w:rPr>
          <w:rFonts w:ascii="Garamond" w:eastAsia="Times New Roman" w:hAnsi="Garamond" w:cs="Arial"/>
          <w:sz w:val="24"/>
          <w:szCs w:val="24"/>
        </w:rPr>
        <w:t>works with the IT project manager and technical subject matter expert</w:t>
      </w:r>
      <w:r w:rsidR="002E5147">
        <w:rPr>
          <w:rFonts w:ascii="Garamond" w:eastAsia="Times New Roman" w:hAnsi="Garamond" w:cs="Arial"/>
          <w:sz w:val="24"/>
          <w:szCs w:val="24"/>
        </w:rPr>
        <w:t xml:space="preserve">s to </w:t>
      </w:r>
      <w:r w:rsidR="001405E6">
        <w:rPr>
          <w:rFonts w:ascii="Garamond" w:hAnsi="Garamond"/>
          <w:sz w:val="24"/>
          <w:szCs w:val="24"/>
        </w:rPr>
        <w:t>provide an IT perspective that considers Salesforce as an enterprise platform</w:t>
      </w:r>
      <w:r w:rsidR="001405E6" w:rsidRPr="00044B75">
        <w:rPr>
          <w:rFonts w:ascii="Garamond" w:hAnsi="Garamond"/>
          <w:sz w:val="24"/>
          <w:szCs w:val="24"/>
        </w:rPr>
        <w:t xml:space="preserve"> </w:t>
      </w:r>
      <w:r w:rsidR="001405E6">
        <w:rPr>
          <w:rFonts w:ascii="Garamond" w:hAnsi="Garamond"/>
          <w:sz w:val="24"/>
          <w:szCs w:val="24"/>
        </w:rPr>
        <w:t xml:space="preserve">for </w:t>
      </w:r>
      <w:r w:rsidR="00BA0BD3">
        <w:rPr>
          <w:rFonts w:ascii="Garamond" w:hAnsi="Garamond"/>
          <w:sz w:val="24"/>
          <w:szCs w:val="24"/>
        </w:rPr>
        <w:t>the department</w:t>
      </w:r>
      <w:r w:rsidR="001405E6">
        <w:rPr>
          <w:rFonts w:ascii="Garamond" w:hAnsi="Garamond"/>
          <w:sz w:val="24"/>
          <w:szCs w:val="24"/>
        </w:rPr>
        <w:t xml:space="preserve"> </w:t>
      </w:r>
      <w:r w:rsidR="001405E6" w:rsidRPr="00044B75">
        <w:rPr>
          <w:rFonts w:ascii="Garamond" w:hAnsi="Garamond"/>
          <w:sz w:val="24"/>
          <w:szCs w:val="24"/>
        </w:rPr>
        <w:t xml:space="preserve">and </w:t>
      </w:r>
      <w:r w:rsidR="001405E6">
        <w:rPr>
          <w:rFonts w:ascii="Garamond" w:hAnsi="Garamond"/>
          <w:sz w:val="24"/>
          <w:szCs w:val="24"/>
        </w:rPr>
        <w:t xml:space="preserve">helps </w:t>
      </w:r>
      <w:r w:rsidR="001405E6" w:rsidRPr="00044B75">
        <w:rPr>
          <w:rFonts w:ascii="Garamond" w:hAnsi="Garamond"/>
          <w:sz w:val="24"/>
          <w:szCs w:val="24"/>
        </w:rPr>
        <w:t xml:space="preserve">guide the </w:t>
      </w:r>
      <w:r w:rsidR="001405E6">
        <w:rPr>
          <w:rFonts w:ascii="Garamond" w:hAnsi="Garamond"/>
          <w:sz w:val="24"/>
          <w:szCs w:val="24"/>
        </w:rPr>
        <w:t xml:space="preserve">HELMS IT </w:t>
      </w:r>
      <w:r w:rsidR="001405E6" w:rsidRPr="00044B75">
        <w:rPr>
          <w:rFonts w:ascii="Garamond" w:hAnsi="Garamond"/>
          <w:sz w:val="24"/>
          <w:szCs w:val="24"/>
        </w:rPr>
        <w:t>project activities.</w:t>
      </w:r>
      <w:r w:rsidR="001405E6">
        <w:rPr>
          <w:rFonts w:ascii="Garamond" w:hAnsi="Garamond"/>
          <w:sz w:val="24"/>
          <w:szCs w:val="24"/>
        </w:rPr>
        <w:t xml:space="preserve">  </w:t>
      </w:r>
      <w:r w:rsidR="005B6B23" w:rsidRPr="00E0126A">
        <w:rPr>
          <w:rFonts w:ascii="Garamond" w:eastAsia="Times New Roman" w:hAnsi="Garamond" w:cs="Arial"/>
          <w:sz w:val="24"/>
          <w:szCs w:val="24"/>
        </w:rPr>
        <w:t xml:space="preserve">The broader project organization includes </w:t>
      </w:r>
      <w:r w:rsidR="00720017">
        <w:rPr>
          <w:rFonts w:ascii="Garamond" w:eastAsia="Times New Roman" w:hAnsi="Garamond" w:cs="Arial"/>
          <w:sz w:val="24"/>
          <w:szCs w:val="24"/>
        </w:rPr>
        <w:t xml:space="preserve">two IT liaisons </w:t>
      </w:r>
      <w:r w:rsidR="000024C2">
        <w:rPr>
          <w:rFonts w:ascii="Garamond" w:eastAsia="Times New Roman" w:hAnsi="Garamond" w:cs="Arial"/>
          <w:sz w:val="24"/>
          <w:szCs w:val="24"/>
        </w:rPr>
        <w:t>who</w:t>
      </w:r>
      <w:r w:rsidR="005B6B23" w:rsidRPr="00E0126A">
        <w:rPr>
          <w:rFonts w:ascii="Garamond" w:eastAsia="Times New Roman" w:hAnsi="Garamond" w:cs="Arial"/>
          <w:sz w:val="24"/>
          <w:szCs w:val="24"/>
        </w:rPr>
        <w:t xml:space="preserve"> </w:t>
      </w:r>
      <w:r w:rsidR="00B41C0F">
        <w:rPr>
          <w:rFonts w:ascii="Garamond" w:eastAsia="Times New Roman" w:hAnsi="Garamond" w:cs="Arial"/>
          <w:sz w:val="24"/>
          <w:szCs w:val="24"/>
        </w:rPr>
        <w:t>elicit</w:t>
      </w:r>
      <w:r w:rsidR="005B6B23" w:rsidRPr="00E0126A">
        <w:rPr>
          <w:rFonts w:ascii="Garamond" w:eastAsia="Times New Roman" w:hAnsi="Garamond" w:cs="Arial"/>
          <w:sz w:val="24"/>
          <w:szCs w:val="24"/>
        </w:rPr>
        <w:t xml:space="preserve"> input from their unit</w:t>
      </w:r>
      <w:r w:rsidR="00B41C0F">
        <w:rPr>
          <w:rFonts w:ascii="Garamond" w:eastAsia="Times New Roman" w:hAnsi="Garamond" w:cs="Arial"/>
          <w:sz w:val="24"/>
          <w:szCs w:val="24"/>
        </w:rPr>
        <w:t>s</w:t>
      </w:r>
      <w:r w:rsidR="005B6B23" w:rsidRPr="00E0126A">
        <w:rPr>
          <w:rFonts w:ascii="Garamond" w:eastAsia="Times New Roman" w:hAnsi="Garamond" w:cs="Arial"/>
          <w:sz w:val="24"/>
          <w:szCs w:val="24"/>
        </w:rPr>
        <w:t xml:space="preserve"> and communicates project information back to their unit</w:t>
      </w:r>
      <w:r w:rsidR="005B6B23">
        <w:rPr>
          <w:rFonts w:ascii="Garamond" w:eastAsia="Times New Roman" w:hAnsi="Garamond" w:cs="Arial"/>
          <w:sz w:val="24"/>
          <w:szCs w:val="24"/>
        </w:rPr>
        <w:t>s</w:t>
      </w:r>
      <w:r w:rsidR="005B6B23" w:rsidRPr="00E0126A">
        <w:rPr>
          <w:rFonts w:ascii="Garamond" w:eastAsia="Times New Roman" w:hAnsi="Garamond" w:cs="Arial"/>
          <w:sz w:val="24"/>
          <w:szCs w:val="24"/>
        </w:rPr>
        <w:t>.</w:t>
      </w:r>
      <w:r w:rsidR="001405E6">
        <w:rPr>
          <w:rFonts w:ascii="Garamond" w:eastAsia="Times New Roman" w:hAnsi="Garamond" w:cs="Arial"/>
          <w:sz w:val="24"/>
          <w:szCs w:val="24"/>
        </w:rPr>
        <w:t xml:space="preserve">  </w:t>
      </w:r>
    </w:p>
    <w:p w14:paraId="00526CA5" w14:textId="77777777" w:rsidR="004020B3" w:rsidRPr="00E0126A" w:rsidRDefault="004020B3" w:rsidP="004020B3">
      <w:pPr>
        <w:tabs>
          <w:tab w:val="left" w:pos="450"/>
          <w:tab w:val="left" w:pos="7200"/>
          <w:tab w:val="left" w:pos="7920"/>
        </w:tabs>
        <w:spacing w:before="120" w:after="0" w:line="240" w:lineRule="auto"/>
        <w:ind w:left="446"/>
        <w:rPr>
          <w:rFonts w:ascii="Garamond" w:hAnsi="Garamond"/>
          <w:sz w:val="24"/>
          <w:szCs w:val="24"/>
          <w:u w:val="single"/>
        </w:rPr>
      </w:pPr>
      <w:r w:rsidRPr="00E0126A">
        <w:rPr>
          <w:rFonts w:ascii="Garamond" w:hAnsi="Garamond"/>
          <w:sz w:val="24"/>
          <w:szCs w:val="24"/>
          <w:u w:val="single"/>
        </w:rPr>
        <w:t>External Stakeholder Involvement</w:t>
      </w:r>
    </w:p>
    <w:p w14:paraId="751EAAB0" w14:textId="77777777" w:rsidR="004020B3" w:rsidRPr="00E0126A" w:rsidRDefault="004020B3" w:rsidP="004020B3">
      <w:pPr>
        <w:spacing w:line="240" w:lineRule="auto"/>
        <w:ind w:left="450"/>
        <w:rPr>
          <w:rFonts w:ascii="Garamond" w:eastAsia="Times New Roman" w:hAnsi="Garamond" w:cs="Arial"/>
          <w:sz w:val="24"/>
          <w:szCs w:val="24"/>
        </w:rPr>
      </w:pPr>
      <w:r w:rsidRPr="00E0126A">
        <w:rPr>
          <w:rFonts w:ascii="Garamond" w:eastAsia="Times New Roman" w:hAnsi="Garamond" w:cs="Arial"/>
          <w:sz w:val="24"/>
          <w:szCs w:val="24"/>
        </w:rPr>
        <w:t>In addition to internal business user involvement, the project will also involve external stakeholders, such as health profession boards, commissions, and associations. These stakeholders will be involved through regular e-mail updates, presentations at board and commission meetings, individual meetings, and targeted written communications throughout the project. These stakeholders will also be used as a gateway to solicit feedback on project direction and recruit end user testers.</w:t>
      </w:r>
    </w:p>
    <w:p w14:paraId="34871D59" w14:textId="77777777" w:rsidR="004020B3" w:rsidRPr="006A16EB" w:rsidRDefault="004020B3" w:rsidP="004020B3">
      <w:pPr>
        <w:tabs>
          <w:tab w:val="left" w:pos="450"/>
          <w:tab w:val="left" w:pos="7200"/>
          <w:tab w:val="left" w:pos="7920"/>
        </w:tabs>
        <w:spacing w:before="120" w:after="120" w:line="240" w:lineRule="auto"/>
        <w:ind w:left="446"/>
        <w:rPr>
          <w:rFonts w:ascii="Garamond" w:hAnsi="Garamond"/>
          <w:sz w:val="24"/>
          <w:szCs w:val="24"/>
        </w:rPr>
      </w:pPr>
      <w:r w:rsidRPr="006A16EB">
        <w:rPr>
          <w:rFonts w:ascii="Garamond" w:hAnsi="Garamond"/>
          <w:sz w:val="24"/>
          <w:szCs w:val="24"/>
        </w:rPr>
        <w:t>The department maintains an IT Portfolio in full compliance with OCIO Policy 112 “Managing Information Technology Portfolios” and Policy 121 “Information Technology Investments and Project Oversight.” The department IT Portfolio is used by department leaders as a guide in prioritization of investments and strategic decision making. The department has adopted Policy 10.001 “Governance of Information Technology Investments,” which states:</w:t>
      </w:r>
    </w:p>
    <w:p w14:paraId="3E7DA77D" w14:textId="77777777" w:rsidR="004020B3" w:rsidRPr="006A16EB" w:rsidRDefault="004020B3" w:rsidP="004020B3">
      <w:pPr>
        <w:tabs>
          <w:tab w:val="left" w:pos="-720"/>
        </w:tabs>
        <w:suppressAutoHyphens/>
        <w:spacing w:before="120" w:after="120" w:line="240" w:lineRule="auto"/>
        <w:ind w:left="446"/>
        <w:rPr>
          <w:rFonts w:ascii="Garamond" w:hAnsi="Garamond"/>
          <w:sz w:val="24"/>
          <w:szCs w:val="24"/>
        </w:rPr>
      </w:pPr>
      <w:r w:rsidRPr="006A16EB">
        <w:rPr>
          <w:rFonts w:ascii="Garamond" w:hAnsi="Garamond"/>
          <w:sz w:val="24"/>
          <w:szCs w:val="24"/>
        </w:rPr>
        <w:t xml:space="preserve">“The Department of Health makes a significant investment in Information Technology (IT) systems, equipment, projects, and expert resources to achieve the agency mission. IT </w:t>
      </w:r>
      <w:r w:rsidRPr="006A16EB">
        <w:rPr>
          <w:rFonts w:ascii="Garamond" w:hAnsi="Garamond"/>
          <w:sz w:val="24"/>
          <w:szCs w:val="24"/>
        </w:rPr>
        <w:lastRenderedPageBreak/>
        <w:t xml:space="preserve">investments must support agency essential functions, fulfill statutory mandates, and comply with statewide policies and standards.” </w:t>
      </w:r>
    </w:p>
    <w:p w14:paraId="758F3D2D" w14:textId="77777777" w:rsidR="004020B3" w:rsidRPr="006A16EB" w:rsidRDefault="004020B3" w:rsidP="004020B3">
      <w:pPr>
        <w:tabs>
          <w:tab w:val="left" w:pos="-720"/>
        </w:tabs>
        <w:suppressAutoHyphens/>
        <w:spacing w:before="120" w:after="120" w:line="240" w:lineRule="auto"/>
        <w:ind w:left="446"/>
        <w:rPr>
          <w:rFonts w:ascii="Garamond" w:hAnsi="Garamond"/>
          <w:sz w:val="24"/>
          <w:szCs w:val="24"/>
        </w:rPr>
      </w:pPr>
      <w:r w:rsidRPr="006A16EB">
        <w:rPr>
          <w:rFonts w:ascii="Garamond" w:hAnsi="Garamond"/>
          <w:sz w:val="24"/>
          <w:szCs w:val="24"/>
        </w:rPr>
        <w:t>Agency leaders participate in a governance process to oversee the selection and management of IT investments in alignment with strategic goals. Executives and leaders are active, engaged and accountable to ensure IT solutions support efficient and effective delivery of public health programs and services now and in the future.</w:t>
      </w:r>
    </w:p>
    <w:p w14:paraId="132ACE3A" w14:textId="77777777" w:rsidR="004020B3" w:rsidRPr="006A16EB" w:rsidRDefault="004020B3" w:rsidP="004020B3">
      <w:pPr>
        <w:tabs>
          <w:tab w:val="left" w:pos="-720"/>
        </w:tabs>
        <w:suppressAutoHyphens/>
        <w:spacing w:before="120" w:after="120" w:line="240" w:lineRule="auto"/>
        <w:ind w:left="446"/>
        <w:rPr>
          <w:rFonts w:ascii="Garamond" w:hAnsi="Garamond"/>
          <w:sz w:val="24"/>
          <w:szCs w:val="24"/>
        </w:rPr>
      </w:pPr>
      <w:r w:rsidRPr="006A16EB">
        <w:rPr>
          <w:rFonts w:ascii="Garamond" w:hAnsi="Garamond"/>
          <w:sz w:val="24"/>
          <w:szCs w:val="24"/>
        </w:rPr>
        <w:t>The department has also adopted Policy 10.015 “Information Technology Project Initiation,” which states:</w:t>
      </w:r>
    </w:p>
    <w:p w14:paraId="6C3649AE" w14:textId="77777777" w:rsidR="004020B3" w:rsidRPr="006A16EB" w:rsidRDefault="004020B3" w:rsidP="004020B3">
      <w:pPr>
        <w:tabs>
          <w:tab w:val="left" w:pos="-720"/>
        </w:tabs>
        <w:suppressAutoHyphens/>
        <w:spacing w:before="120" w:after="120" w:line="240" w:lineRule="auto"/>
        <w:ind w:left="446"/>
        <w:rPr>
          <w:rFonts w:ascii="Garamond" w:hAnsi="Garamond"/>
          <w:sz w:val="24"/>
          <w:szCs w:val="24"/>
        </w:rPr>
      </w:pPr>
      <w:r w:rsidRPr="006A16EB">
        <w:rPr>
          <w:rFonts w:ascii="Garamond" w:hAnsi="Garamond"/>
          <w:sz w:val="24"/>
          <w:szCs w:val="24"/>
        </w:rPr>
        <w:t>“The Department of Health (DOH) is committed to effective management of information technology (IT) in support of public health programs and services. New technology offers capabilities that are needed to fulfill the agency mission and goals. The purpose of this policy is to provide a framework to ensure processes are followed, documented, and approved in compliance with requirements of the State of Washington and the Department of Health.  This policy and all related procedures apply to every IT project conducted within Department of Health.  All IT projects are required to use the Department of Health Project Initiation Process and to follow this policy before implementation regardless of the hosting environment. The only exceptions to this policy are those activities classified as routine maintenance.”</w:t>
      </w:r>
    </w:p>
    <w:p w14:paraId="4C7AAEA1" w14:textId="77777777" w:rsidR="0017461F" w:rsidRDefault="0017461F" w:rsidP="0017461F">
      <w:pPr>
        <w:tabs>
          <w:tab w:val="left" w:pos="450"/>
          <w:tab w:val="left" w:pos="7200"/>
          <w:tab w:val="left" w:pos="7920"/>
        </w:tabs>
        <w:spacing w:after="0" w:line="240" w:lineRule="auto"/>
        <w:ind w:left="450"/>
        <w:rPr>
          <w:rFonts w:ascii="Garamond" w:hAnsi="Garamond"/>
          <w:sz w:val="24"/>
        </w:rPr>
      </w:pP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6C7B0F60" w14:textId="32F93C3D" w:rsidR="00E17167" w:rsidRDefault="005B4791" w:rsidP="00610FE2">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7D2DDC89" w14:textId="77777777" w:rsidR="00610FE2" w:rsidRDefault="00610FE2" w:rsidP="00610FE2"/>
    <w:p w14:paraId="4C27BE98" w14:textId="77777777" w:rsidR="00BD2FE2" w:rsidRPr="006A16EB" w:rsidRDefault="00BD2FE2" w:rsidP="00BD2FE2">
      <w:pPr>
        <w:spacing w:before="120" w:after="120" w:line="240" w:lineRule="auto"/>
        <w:ind w:left="450"/>
        <w:rPr>
          <w:rFonts w:ascii="Garamond" w:hAnsi="Garamond"/>
          <w:sz w:val="24"/>
          <w:szCs w:val="24"/>
        </w:rPr>
      </w:pPr>
      <w:r w:rsidRPr="006A16EB">
        <w:rPr>
          <w:rFonts w:ascii="Garamond" w:hAnsi="Garamond"/>
          <w:sz w:val="24"/>
          <w:szCs w:val="24"/>
        </w:rPr>
        <w:t xml:space="preserve">The Department of Health has a team of experts (IT Solutions Team) that collaborates with department Enterprise Architects and business to assess proposed projects for impacts and alignment with state and department strategic goals.  The team is focused on optimizing IT investments by identifying scenarios for reuse and sharing of services and solutions that will meet current and future department needs.  The team produces an IT Project Decision Paper that provides the following: </w:t>
      </w:r>
    </w:p>
    <w:p w14:paraId="2BC7A2DD" w14:textId="77777777" w:rsidR="00BD2FE2" w:rsidRPr="006A16EB" w:rsidRDefault="00BD2FE2" w:rsidP="00BD2FE2">
      <w:pPr>
        <w:numPr>
          <w:ilvl w:val="0"/>
          <w:numId w:val="24"/>
        </w:numPr>
        <w:spacing w:before="120" w:after="120" w:line="240" w:lineRule="auto"/>
        <w:contextualSpacing/>
        <w:rPr>
          <w:rFonts w:ascii="Garamond" w:hAnsi="Garamond"/>
          <w:sz w:val="24"/>
          <w:szCs w:val="24"/>
        </w:rPr>
      </w:pPr>
      <w:r w:rsidRPr="006A16EB">
        <w:rPr>
          <w:rFonts w:ascii="Garamond" w:hAnsi="Garamond"/>
          <w:sz w:val="24"/>
          <w:szCs w:val="24"/>
        </w:rPr>
        <w:t xml:space="preserve">Assessing business readiness. </w:t>
      </w:r>
    </w:p>
    <w:p w14:paraId="24BFC35E" w14:textId="77777777" w:rsidR="00BD2FE2" w:rsidRPr="006A16EB" w:rsidRDefault="00BD2FE2" w:rsidP="00BD2FE2">
      <w:pPr>
        <w:numPr>
          <w:ilvl w:val="0"/>
          <w:numId w:val="24"/>
        </w:numPr>
        <w:spacing w:before="120" w:after="120" w:line="240" w:lineRule="auto"/>
        <w:contextualSpacing/>
        <w:rPr>
          <w:rFonts w:ascii="Garamond" w:hAnsi="Garamond"/>
          <w:b/>
          <w:sz w:val="24"/>
          <w:szCs w:val="24"/>
        </w:rPr>
      </w:pPr>
      <w:r w:rsidRPr="006A16EB">
        <w:rPr>
          <w:rFonts w:ascii="Garamond" w:hAnsi="Garamond"/>
          <w:sz w:val="24"/>
          <w:szCs w:val="24"/>
        </w:rPr>
        <w:t>Identifying current technology and applying EA principles to propose solution options.</w:t>
      </w:r>
    </w:p>
    <w:p w14:paraId="6BB6A0C6" w14:textId="77777777" w:rsidR="00BD2FE2" w:rsidRPr="006A16EB" w:rsidRDefault="00BD2FE2" w:rsidP="00BD2FE2">
      <w:pPr>
        <w:numPr>
          <w:ilvl w:val="0"/>
          <w:numId w:val="24"/>
        </w:numPr>
        <w:spacing w:before="120" w:after="120" w:line="240" w:lineRule="auto"/>
        <w:contextualSpacing/>
        <w:rPr>
          <w:rFonts w:ascii="Garamond" w:hAnsi="Garamond"/>
          <w:b/>
          <w:sz w:val="24"/>
          <w:szCs w:val="24"/>
        </w:rPr>
      </w:pPr>
      <w:r w:rsidRPr="006A16EB">
        <w:rPr>
          <w:rFonts w:ascii="Garamond" w:hAnsi="Garamond"/>
          <w:sz w:val="24"/>
          <w:szCs w:val="24"/>
        </w:rPr>
        <w:t>Evaluating solution options and identifying pros and cons for each potential solution.</w:t>
      </w:r>
      <w:r w:rsidRPr="006A16EB">
        <w:rPr>
          <w:rFonts w:ascii="Garamond" w:hAnsi="Garamond"/>
          <w:b/>
          <w:sz w:val="24"/>
          <w:szCs w:val="24"/>
        </w:rPr>
        <w:t xml:space="preserve"> </w:t>
      </w:r>
    </w:p>
    <w:p w14:paraId="5842AB89" w14:textId="51D00EC8" w:rsidR="00BD2FE2" w:rsidRPr="006A16EB" w:rsidRDefault="00BD2FE2" w:rsidP="00BD2FE2">
      <w:pPr>
        <w:numPr>
          <w:ilvl w:val="0"/>
          <w:numId w:val="24"/>
        </w:numPr>
        <w:spacing w:before="120" w:after="120" w:line="240" w:lineRule="auto"/>
        <w:contextualSpacing/>
        <w:rPr>
          <w:rFonts w:ascii="Garamond" w:hAnsi="Garamond"/>
          <w:sz w:val="24"/>
          <w:szCs w:val="24"/>
        </w:rPr>
      </w:pPr>
      <w:r w:rsidRPr="006A16EB">
        <w:rPr>
          <w:rFonts w:ascii="Garamond" w:hAnsi="Garamond"/>
          <w:sz w:val="24"/>
          <w:szCs w:val="24"/>
        </w:rPr>
        <w:t>Estimating costs for each option using industry-standard models that account for software sizing, effort estimation, hardware</w:t>
      </w:r>
      <w:r>
        <w:rPr>
          <w:rFonts w:ascii="Garamond" w:hAnsi="Garamond"/>
          <w:sz w:val="24"/>
          <w:szCs w:val="24"/>
        </w:rPr>
        <w:t>,</w:t>
      </w:r>
      <w:r w:rsidRPr="006A16EB">
        <w:rPr>
          <w:rFonts w:ascii="Garamond" w:hAnsi="Garamond"/>
          <w:sz w:val="24"/>
          <w:szCs w:val="24"/>
        </w:rPr>
        <w:t xml:space="preserve"> and software licensing, hosting and implementation cost and a detailed breakdown of the staff resources required to complete the effort. </w:t>
      </w:r>
    </w:p>
    <w:p w14:paraId="10BB9E49" w14:textId="77777777" w:rsidR="00BD2FE2" w:rsidRPr="006A16EB" w:rsidRDefault="00BD2FE2" w:rsidP="00BD2FE2">
      <w:pPr>
        <w:numPr>
          <w:ilvl w:val="0"/>
          <w:numId w:val="24"/>
        </w:numPr>
        <w:spacing w:before="120" w:after="120" w:line="240" w:lineRule="auto"/>
        <w:contextualSpacing/>
        <w:rPr>
          <w:rFonts w:ascii="Garamond" w:hAnsi="Garamond"/>
          <w:sz w:val="24"/>
          <w:szCs w:val="24"/>
        </w:rPr>
      </w:pPr>
      <w:r w:rsidRPr="006A16EB">
        <w:rPr>
          <w:rFonts w:ascii="Garamond" w:hAnsi="Garamond"/>
          <w:sz w:val="24"/>
          <w:szCs w:val="24"/>
        </w:rPr>
        <w:t xml:space="preserve">Providing technical expertise as needed to address business needs for project initiation activities. </w:t>
      </w:r>
    </w:p>
    <w:p w14:paraId="08B3FF22" w14:textId="77777777" w:rsidR="00BD2FE2" w:rsidRPr="006A16EB" w:rsidRDefault="00BD2FE2" w:rsidP="00BD2FE2">
      <w:pPr>
        <w:numPr>
          <w:ilvl w:val="0"/>
          <w:numId w:val="24"/>
        </w:numPr>
        <w:spacing w:before="120" w:after="120" w:line="240" w:lineRule="auto"/>
        <w:contextualSpacing/>
        <w:rPr>
          <w:rFonts w:ascii="Garamond" w:hAnsi="Garamond"/>
          <w:sz w:val="24"/>
          <w:szCs w:val="24"/>
        </w:rPr>
      </w:pPr>
      <w:r w:rsidRPr="006A16EB">
        <w:rPr>
          <w:rFonts w:ascii="Garamond" w:hAnsi="Garamond"/>
          <w:sz w:val="24"/>
          <w:szCs w:val="24"/>
        </w:rPr>
        <w:t xml:space="preserve">Identifying IT policies that impact the proposed project and advises business on how to meet compliance.  </w:t>
      </w:r>
    </w:p>
    <w:p w14:paraId="7C4F800F" w14:textId="77777777" w:rsidR="00BD2FE2" w:rsidRDefault="00BD2FE2" w:rsidP="00BD2FE2">
      <w:pPr>
        <w:numPr>
          <w:ilvl w:val="0"/>
          <w:numId w:val="24"/>
        </w:numPr>
        <w:spacing w:before="120" w:after="120" w:line="240" w:lineRule="auto"/>
        <w:rPr>
          <w:rFonts w:ascii="Garamond" w:hAnsi="Garamond"/>
          <w:sz w:val="24"/>
          <w:szCs w:val="24"/>
        </w:rPr>
      </w:pPr>
      <w:r w:rsidRPr="006A16EB">
        <w:rPr>
          <w:rFonts w:ascii="Garamond" w:hAnsi="Garamond"/>
          <w:sz w:val="24"/>
          <w:szCs w:val="24"/>
        </w:rPr>
        <w:t>Aligning potential solutions with department IT Roadmap.</w:t>
      </w:r>
    </w:p>
    <w:p w14:paraId="356731C3" w14:textId="77777777" w:rsidR="005D0ACF" w:rsidRPr="005D0ACF" w:rsidRDefault="005D0ACF" w:rsidP="005D0ACF">
      <w:pPr>
        <w:pStyle w:val="ListParagraph"/>
        <w:numPr>
          <w:ilvl w:val="0"/>
          <w:numId w:val="24"/>
        </w:numPr>
        <w:tabs>
          <w:tab w:val="left" w:pos="450"/>
          <w:tab w:val="left" w:pos="7200"/>
          <w:tab w:val="left" w:pos="7920"/>
        </w:tabs>
        <w:spacing w:after="0" w:line="240" w:lineRule="auto"/>
        <w:rPr>
          <w:rFonts w:ascii="Garamond" w:hAnsi="Garamond" w:cs="Times New Roman"/>
          <w:sz w:val="24"/>
          <w:szCs w:val="24"/>
        </w:rPr>
      </w:pPr>
      <w:r w:rsidRPr="005D0ACF">
        <w:rPr>
          <w:rFonts w:ascii="Garamond" w:hAnsi="Garamond" w:cs="Times New Roman"/>
          <w:sz w:val="24"/>
          <w:szCs w:val="24"/>
        </w:rPr>
        <w:lastRenderedPageBreak/>
        <w:t xml:space="preserve">The Department of Health has selected the Prosci </w:t>
      </w:r>
      <w:r w:rsidRPr="005D0ACF">
        <w:rPr>
          <w:rFonts w:ascii="Garamond" w:hAnsi="Garamond" w:cs="Times New Roman"/>
          <w:bCs/>
          <w:sz w:val="24"/>
          <w:szCs w:val="24"/>
        </w:rPr>
        <w:t>ADKAR</w:t>
      </w:r>
      <w:r w:rsidRPr="005D0ACF">
        <w:rPr>
          <w:rFonts w:ascii="Garamond" w:hAnsi="Garamond" w:cs="Times New Roman"/>
          <w:sz w:val="24"/>
          <w:szCs w:val="24"/>
        </w:rPr>
        <w:t xml:space="preserve"> Model, which is a goal-oriented change management model to guide individual and organizational change. We have invested in training to certify department staff in application of the ADKAR model to guide staff, partners and customers engaged in business and IT projects through the change and to successful completion.</w:t>
      </w:r>
    </w:p>
    <w:p w14:paraId="52ECD1D1" w14:textId="77777777" w:rsidR="005D0ACF" w:rsidRPr="005D0ACF" w:rsidRDefault="005D0ACF" w:rsidP="005D0ACF">
      <w:pPr>
        <w:pStyle w:val="ListParagraph"/>
        <w:tabs>
          <w:tab w:val="left" w:pos="450"/>
          <w:tab w:val="left" w:pos="7200"/>
          <w:tab w:val="left" w:pos="7920"/>
        </w:tabs>
        <w:spacing w:after="0" w:line="240" w:lineRule="auto"/>
        <w:ind w:left="1080"/>
        <w:rPr>
          <w:rFonts w:ascii="Garamond" w:hAnsi="Garamond"/>
          <w:color w:val="1F497D" w:themeColor="text2"/>
          <w:sz w:val="24"/>
        </w:rPr>
      </w:pPr>
      <w:r w:rsidRPr="00E0126A">
        <w:rPr>
          <w:noProof/>
        </w:rPr>
        <w:drawing>
          <wp:inline distT="0" distB="0" distL="0" distR="0" wp14:anchorId="145FCDB5" wp14:editId="3A6351ED">
            <wp:extent cx="5643137" cy="27139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KAR-arrow-small.png"/>
                    <pic:cNvPicPr/>
                  </pic:nvPicPr>
                  <pic:blipFill rotWithShape="1">
                    <a:blip r:embed="rId23">
                      <a:extLst>
                        <a:ext uri="{28A0092B-C50C-407E-A947-70E740481C1C}">
                          <a14:useLocalDpi xmlns:a14="http://schemas.microsoft.com/office/drawing/2010/main" val="0"/>
                        </a:ext>
                      </a:extLst>
                    </a:blip>
                    <a:srcRect t="10916" b="4707"/>
                    <a:stretch/>
                  </pic:blipFill>
                  <pic:spPr bwMode="auto">
                    <a:xfrm>
                      <a:off x="0" y="0"/>
                      <a:ext cx="5650232" cy="2717351"/>
                    </a:xfrm>
                    <a:prstGeom prst="rect">
                      <a:avLst/>
                    </a:prstGeom>
                    <a:ln>
                      <a:noFill/>
                    </a:ln>
                    <a:extLst>
                      <a:ext uri="{53640926-AAD7-44D8-BBD7-CCE9431645EC}">
                        <a14:shadowObscured xmlns:a14="http://schemas.microsoft.com/office/drawing/2010/main"/>
                      </a:ext>
                    </a:extLst>
                  </pic:spPr>
                </pic:pic>
              </a:graphicData>
            </a:graphic>
          </wp:inline>
        </w:drawing>
      </w:r>
    </w:p>
    <w:p w14:paraId="623A1FCE" w14:textId="77777777" w:rsidR="005D0ACF" w:rsidRPr="005D0ACF" w:rsidRDefault="005D0ACF" w:rsidP="005D0ACF">
      <w:pPr>
        <w:pStyle w:val="ListParagraph"/>
        <w:tabs>
          <w:tab w:val="left" w:pos="450"/>
          <w:tab w:val="left" w:pos="7200"/>
          <w:tab w:val="left" w:pos="7920"/>
        </w:tabs>
        <w:spacing w:after="0" w:line="240" w:lineRule="auto"/>
        <w:ind w:left="1080"/>
        <w:rPr>
          <w:rFonts w:ascii="Garamond" w:hAnsi="Garamond"/>
          <w:color w:val="1F497D" w:themeColor="text2"/>
          <w:sz w:val="24"/>
        </w:rPr>
      </w:pPr>
    </w:p>
    <w:p w14:paraId="35FFDCED" w14:textId="77777777" w:rsidR="00991888" w:rsidRDefault="00991888">
      <w:pPr>
        <w:rPr>
          <w:rFonts w:ascii="Garamond" w:hAnsi="Garamond" w:cs="Times New Roman"/>
          <w:sz w:val="24"/>
          <w:szCs w:val="24"/>
        </w:rPr>
      </w:pPr>
      <w:r>
        <w:rPr>
          <w:rFonts w:ascii="Garamond" w:hAnsi="Garamond" w:cs="Times New Roman"/>
          <w:sz w:val="24"/>
          <w:szCs w:val="24"/>
        </w:rPr>
        <w:br w:type="page"/>
      </w:r>
    </w:p>
    <w:p w14:paraId="6AE31CB7" w14:textId="4ADA5BC8" w:rsidR="005D0ACF" w:rsidRPr="005D0ACF" w:rsidRDefault="005D0ACF" w:rsidP="005D0ACF">
      <w:pPr>
        <w:pStyle w:val="ListParagraph"/>
        <w:numPr>
          <w:ilvl w:val="0"/>
          <w:numId w:val="24"/>
        </w:numPr>
        <w:tabs>
          <w:tab w:val="left" w:pos="450"/>
          <w:tab w:val="left" w:pos="7200"/>
          <w:tab w:val="left" w:pos="7920"/>
        </w:tabs>
        <w:spacing w:after="0" w:line="240" w:lineRule="auto"/>
        <w:rPr>
          <w:rFonts w:ascii="Garamond" w:hAnsi="Garamond" w:cs="Times New Roman"/>
          <w:sz w:val="24"/>
          <w:szCs w:val="24"/>
        </w:rPr>
      </w:pPr>
      <w:r w:rsidRPr="005D0ACF">
        <w:rPr>
          <w:rFonts w:ascii="Garamond" w:hAnsi="Garamond" w:cs="Times New Roman"/>
          <w:sz w:val="24"/>
          <w:szCs w:val="24"/>
        </w:rPr>
        <w:lastRenderedPageBreak/>
        <w:t xml:space="preserve">HELMS will replace systems currently used by department staff in their daily work. The department anticipates that overall processes will be performed in a manner that is consistent with the way that they’re currently being performed.  This incremental change to a new system necessitates an organizational change effort to support staff in the successful transition. </w:t>
      </w:r>
    </w:p>
    <w:p w14:paraId="25D1947D" w14:textId="77777777" w:rsidR="005D0ACF" w:rsidRPr="005D0ACF" w:rsidRDefault="005D0ACF" w:rsidP="005D0ACF">
      <w:pPr>
        <w:tabs>
          <w:tab w:val="left" w:pos="450"/>
          <w:tab w:val="left" w:pos="7200"/>
          <w:tab w:val="left" w:pos="7920"/>
        </w:tabs>
        <w:spacing w:after="0" w:line="240" w:lineRule="auto"/>
        <w:ind w:left="720"/>
        <w:rPr>
          <w:rFonts w:ascii="Garamond" w:hAnsi="Garamond" w:cs="Times New Roman"/>
          <w:sz w:val="24"/>
          <w:szCs w:val="24"/>
        </w:rPr>
      </w:pPr>
    </w:p>
    <w:p w14:paraId="743A4A8F" w14:textId="77777777" w:rsidR="005D0ACF" w:rsidRPr="005D0ACF" w:rsidRDefault="005D0ACF" w:rsidP="005D0ACF">
      <w:pPr>
        <w:pStyle w:val="ListParagraph"/>
        <w:numPr>
          <w:ilvl w:val="0"/>
          <w:numId w:val="24"/>
        </w:numPr>
        <w:tabs>
          <w:tab w:val="left" w:pos="450"/>
          <w:tab w:val="left" w:pos="7200"/>
          <w:tab w:val="left" w:pos="7920"/>
        </w:tabs>
        <w:spacing w:after="0" w:line="240" w:lineRule="auto"/>
        <w:rPr>
          <w:rFonts w:ascii="Garamond" w:hAnsi="Garamond"/>
          <w:sz w:val="24"/>
          <w:szCs w:val="24"/>
        </w:rPr>
      </w:pPr>
      <w:r w:rsidRPr="005D0ACF">
        <w:rPr>
          <w:rFonts w:ascii="Garamond" w:hAnsi="Garamond"/>
          <w:sz w:val="24"/>
          <w:szCs w:val="24"/>
        </w:rPr>
        <w:t>One internal staff member will be dedicated to lead the organizational change management for HELMS, supported by other internal staff and contracted resources. The dedicated staff member will collaborate with the system integration vendor to develop the plan for organizational change management and then the plan will be executed by Department staff with vendor support as needed.</w:t>
      </w:r>
    </w:p>
    <w:p w14:paraId="724A8962" w14:textId="77777777" w:rsidR="00610FE2" w:rsidRDefault="00610FE2" w:rsidP="00E17167">
      <w:pPr>
        <w:spacing w:after="0" w:line="240" w:lineRule="auto"/>
        <w:rPr>
          <w:rFonts w:ascii="Century Gothic" w:hAnsi="Century Gothic"/>
        </w:rPr>
      </w:pPr>
    </w:p>
    <w:p w14:paraId="240973C5" w14:textId="6010744D"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4DC2DAB5"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24">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531726B8" w14:textId="77777777" w:rsidR="00037192" w:rsidRDefault="00037192" w:rsidP="00037192">
      <w:pPr>
        <w:pStyle w:val="ListParagraph"/>
        <w:tabs>
          <w:tab w:val="left" w:pos="7200"/>
          <w:tab w:val="left" w:pos="7920"/>
        </w:tabs>
        <w:spacing w:line="240" w:lineRule="auto"/>
        <w:ind w:left="360"/>
        <w:rPr>
          <w:rFonts w:ascii="Garamond" w:hAnsi="Garamond"/>
          <w:sz w:val="24"/>
          <w:szCs w:val="24"/>
        </w:rPr>
      </w:pPr>
    </w:p>
    <w:p w14:paraId="3A353656" w14:textId="2A480B43" w:rsidR="00037192" w:rsidRDefault="00037192" w:rsidP="00B00B87">
      <w:pPr>
        <w:pStyle w:val="ListParagraph"/>
        <w:tabs>
          <w:tab w:val="left" w:pos="450"/>
          <w:tab w:val="left" w:pos="7200"/>
          <w:tab w:val="left" w:pos="7920"/>
        </w:tabs>
        <w:spacing w:after="0" w:line="240" w:lineRule="auto"/>
        <w:ind w:left="450"/>
        <w:rPr>
          <w:rFonts w:ascii="Garamond" w:hAnsi="Garamond"/>
          <w:sz w:val="24"/>
        </w:rPr>
      </w:pPr>
      <w:r>
        <w:rPr>
          <w:rFonts w:ascii="Garamond" w:hAnsi="Garamond"/>
          <w:sz w:val="24"/>
        </w:rPr>
        <w:t xml:space="preserve">The department, through the efforts of the Enterprise Architecture Group and the IT Solutions Team, assesses each proposed solution to determine if a SaaS solution is available that can be leveraged as a shared solution.  SaaS solutions enhance the ability to obtain services on a modern platform that can be quickly operationalized and provide skilled users the ability to modify the system to support ongoing changes to business processes controlled through a detailed governance process.  The department’s application portfolio is reviewed to determine what products could make use of the solution as well as being evaluated to determine if a product already in use can be leveraged to meet the business need. All acquisitions or builds are thoroughly reviewed through the use of automated tools to determine if they meet accessibility standards and requirements. All products or services are evaluated against a set of requirements that stipulate the solution must embraces open standards, support and have reusable components and can easily interact with other data sources, </w:t>
      </w:r>
      <w:r w:rsidR="00B00B87">
        <w:rPr>
          <w:rFonts w:ascii="Garamond" w:hAnsi="Garamond"/>
          <w:sz w:val="24"/>
        </w:rPr>
        <w:t>systems,</w:t>
      </w:r>
      <w:r>
        <w:rPr>
          <w:rFonts w:ascii="Garamond" w:hAnsi="Garamond"/>
          <w:sz w:val="24"/>
        </w:rPr>
        <w:t xml:space="preserve"> and products.</w:t>
      </w:r>
    </w:p>
    <w:p w14:paraId="267264C0" w14:textId="77777777" w:rsidR="00037192" w:rsidRDefault="00037192" w:rsidP="00037192">
      <w:pPr>
        <w:pStyle w:val="ListParagraph"/>
        <w:tabs>
          <w:tab w:val="left" w:pos="450"/>
          <w:tab w:val="left" w:pos="7200"/>
          <w:tab w:val="left" w:pos="7920"/>
        </w:tabs>
        <w:spacing w:after="0" w:line="240" w:lineRule="auto"/>
        <w:ind w:left="360"/>
        <w:rPr>
          <w:rFonts w:ascii="Garamond" w:hAnsi="Garamond"/>
          <w:sz w:val="24"/>
        </w:rPr>
      </w:pPr>
    </w:p>
    <w:p w14:paraId="0D8FD59F" w14:textId="77777777" w:rsidR="00037192" w:rsidRPr="00E0126A" w:rsidRDefault="00037192" w:rsidP="00037192">
      <w:pPr>
        <w:spacing w:before="360" w:after="120"/>
        <w:ind w:left="450"/>
        <w:rPr>
          <w:rFonts w:ascii="Garamond" w:eastAsia="Times New Roman" w:hAnsi="Garamond" w:cs="Arial"/>
          <w:b/>
          <w:sz w:val="24"/>
          <w:szCs w:val="24"/>
          <w:u w:val="single"/>
        </w:rPr>
      </w:pPr>
      <w:r w:rsidRPr="00E0126A">
        <w:rPr>
          <w:rFonts w:ascii="Garamond" w:eastAsia="Times New Roman" w:hAnsi="Garamond" w:cs="Arial"/>
          <w:b/>
          <w:sz w:val="24"/>
          <w:szCs w:val="24"/>
          <w:u w:val="single"/>
        </w:rPr>
        <w:t>HELMS Alignment with Washington’s Strategic Elements</w:t>
      </w:r>
    </w:p>
    <w:p w14:paraId="6202ED42" w14:textId="77777777" w:rsidR="00037192" w:rsidRPr="00E0126A" w:rsidRDefault="00037192" w:rsidP="00037192">
      <w:pPr>
        <w:spacing w:before="120" w:after="120" w:line="240" w:lineRule="auto"/>
        <w:ind w:left="450"/>
        <w:rPr>
          <w:rFonts w:ascii="Garamond" w:eastAsia="Times New Roman" w:hAnsi="Garamond" w:cs="Arial"/>
          <w:sz w:val="24"/>
          <w:szCs w:val="24"/>
        </w:rPr>
      </w:pPr>
      <w:r w:rsidRPr="00E0126A">
        <w:rPr>
          <w:rFonts w:ascii="Garamond" w:eastAsia="Times New Roman" w:hAnsi="Garamond" w:cs="Arial"/>
          <w:sz w:val="24"/>
          <w:szCs w:val="24"/>
        </w:rPr>
        <w:t xml:space="preserve">HELMS will better align the department with the strategic elements of the state’s Enterprise Technology Plan. </w:t>
      </w:r>
    </w:p>
    <w:tbl>
      <w:tblPr>
        <w:tblW w:w="0" w:type="auto"/>
        <w:tblCellMar>
          <w:left w:w="0" w:type="dxa"/>
          <w:right w:w="0" w:type="dxa"/>
        </w:tblCellMar>
        <w:tblLook w:val="04A0" w:firstRow="1" w:lastRow="0" w:firstColumn="1" w:lastColumn="0" w:noHBand="0" w:noVBand="1"/>
      </w:tblPr>
      <w:tblGrid>
        <w:gridCol w:w="3113"/>
        <w:gridCol w:w="3113"/>
        <w:gridCol w:w="3114"/>
      </w:tblGrid>
      <w:tr w:rsidR="006C3D7B" w14:paraId="0EDEFD3A" w14:textId="77777777" w:rsidTr="006C3D7B">
        <w:trPr>
          <w:ins w:id="17" w:author="Goldsby, Callie (DOH)" w:date="2023-08-25T10:43:00Z"/>
        </w:trPr>
        <w:tc>
          <w:tcPr>
            <w:tcW w:w="3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3D462" w14:textId="77777777" w:rsidR="006C3D7B" w:rsidRDefault="006C3D7B">
            <w:pPr>
              <w:ind w:left="360"/>
              <w:rPr>
                <w:ins w:id="18" w:author="Goldsby, Callie (DOH)" w:date="2023-08-25T10:43:00Z"/>
                <w:rFonts w:ascii="Garamond" w:hAnsi="Garamond"/>
                <w:b/>
                <w:bCs/>
                <w:sz w:val="24"/>
                <w:szCs w:val="24"/>
                <w:highlight w:val="yellow"/>
              </w:rPr>
            </w:pPr>
            <w:ins w:id="19" w:author="Goldsby, Callie (DOH)" w:date="2023-08-25T10:43:00Z">
              <w:r>
                <w:rPr>
                  <w:rFonts w:ascii="Garamond" w:hAnsi="Garamond"/>
                  <w:b/>
                  <w:bCs/>
                  <w:sz w:val="24"/>
                  <w:szCs w:val="24"/>
                  <w:highlight w:val="yellow"/>
                </w:rPr>
                <w:t>Goal</w:t>
              </w:r>
            </w:ins>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76F8B" w14:textId="77777777" w:rsidR="006C3D7B" w:rsidRDefault="006C3D7B">
            <w:pPr>
              <w:rPr>
                <w:ins w:id="20" w:author="Goldsby, Callie (DOH)" w:date="2023-08-25T10:43:00Z"/>
                <w:rFonts w:ascii="Garamond" w:hAnsi="Garamond"/>
                <w:b/>
                <w:bCs/>
                <w:sz w:val="24"/>
                <w:szCs w:val="24"/>
                <w:highlight w:val="yellow"/>
                <w14:ligatures w14:val="standardContextual"/>
              </w:rPr>
            </w:pPr>
            <w:ins w:id="21" w:author="Goldsby, Callie (DOH)" w:date="2023-08-25T10:43:00Z">
              <w:r>
                <w:rPr>
                  <w:rFonts w:ascii="Garamond" w:hAnsi="Garamond"/>
                  <w:b/>
                  <w:bCs/>
                  <w:sz w:val="24"/>
                  <w:szCs w:val="24"/>
                  <w:highlight w:val="yellow"/>
                </w:rPr>
                <w:t>Goal Statement</w:t>
              </w:r>
            </w:ins>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F0D54" w14:textId="77777777" w:rsidR="006C3D7B" w:rsidRDefault="006C3D7B">
            <w:pPr>
              <w:ind w:left="360"/>
              <w:rPr>
                <w:ins w:id="22" w:author="Goldsby, Callie (DOH)" w:date="2023-08-25T10:43:00Z"/>
                <w:rFonts w:ascii="Garamond" w:hAnsi="Garamond"/>
                <w:sz w:val="24"/>
                <w:szCs w:val="24"/>
                <w:highlight w:val="yellow"/>
              </w:rPr>
            </w:pPr>
            <w:ins w:id="23" w:author="Goldsby, Callie (DOH)" w:date="2023-08-25T10:43:00Z">
              <w:r>
                <w:rPr>
                  <w:rFonts w:ascii="Garamond" w:hAnsi="Garamond"/>
                  <w:b/>
                  <w:bCs/>
                  <w:sz w:val="24"/>
                  <w:szCs w:val="24"/>
                  <w:highlight w:val="yellow"/>
                </w:rPr>
                <w:t>Efforts Alignment to Goal/Goal Statement</w:t>
              </w:r>
              <w:r>
                <w:rPr>
                  <w:rFonts w:ascii="Garamond" w:hAnsi="Garamond"/>
                  <w:sz w:val="24"/>
                  <w:szCs w:val="24"/>
                  <w:highlight w:val="yellow"/>
                </w:rPr>
                <w:t xml:space="preserve"> </w:t>
              </w:r>
            </w:ins>
          </w:p>
        </w:tc>
      </w:tr>
      <w:tr w:rsidR="006C3D7B" w14:paraId="27E6225C" w14:textId="77777777" w:rsidTr="006C3D7B">
        <w:trPr>
          <w:ins w:id="24" w:author="Goldsby, Callie (DOH)" w:date="2023-08-25T10:43:00Z"/>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5E8" w14:textId="77777777" w:rsidR="006C3D7B" w:rsidRDefault="006C3D7B">
            <w:pPr>
              <w:ind w:left="360"/>
              <w:rPr>
                <w:ins w:id="25" w:author="Goldsby, Callie (DOH)" w:date="2023-08-25T10:43:00Z"/>
                <w:rFonts w:ascii="Garamond" w:hAnsi="Garamond"/>
                <w:sz w:val="24"/>
                <w:szCs w:val="24"/>
                <w:highlight w:val="yellow"/>
              </w:rPr>
            </w:pPr>
            <w:ins w:id="26" w:author="Goldsby, Callie (DOH)" w:date="2023-08-25T10:43:00Z">
              <w:r>
                <w:rPr>
                  <w:rFonts w:ascii="Garamond" w:hAnsi="Garamond"/>
                  <w:sz w:val="24"/>
                  <w:szCs w:val="24"/>
                  <w:highlight w:val="yellow"/>
                </w:rPr>
                <w:t>Create a Government Experience that Leaves No Community Behind</w:t>
              </w:r>
            </w:ins>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2E7792B9" w14:textId="77777777" w:rsidR="006C3D7B" w:rsidRDefault="006C3D7B">
            <w:pPr>
              <w:rPr>
                <w:ins w:id="27" w:author="Goldsby, Callie (DOH)" w:date="2023-08-25T10:43:00Z"/>
                <w:rFonts w:ascii="Garamond" w:hAnsi="Garamond"/>
                <w:sz w:val="24"/>
                <w:szCs w:val="24"/>
                <w:highlight w:val="yellow"/>
              </w:rPr>
            </w:pPr>
            <w:ins w:id="28" w:author="Goldsby, Callie (DOH)" w:date="2023-08-25T10:43:00Z">
              <w:r>
                <w:rPr>
                  <w:rFonts w:ascii="Garamond" w:hAnsi="Garamond"/>
                  <w:sz w:val="24"/>
                  <w:szCs w:val="24"/>
                  <w:highlight w:val="yellow"/>
                </w:rPr>
                <w:t xml:space="preserve">Through a connected government that emphasis service delivery and the experience of those we serve, </w:t>
              </w:r>
              <w:r>
                <w:rPr>
                  <w:rFonts w:ascii="Garamond" w:hAnsi="Garamond"/>
                  <w:sz w:val="24"/>
                  <w:szCs w:val="24"/>
                  <w:highlight w:val="yellow"/>
                </w:rPr>
                <w:lastRenderedPageBreak/>
                <w:t>we can achieve equitable outcomes across our communities.</w:t>
              </w:r>
            </w:ins>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3C449AF3" w14:textId="77777777" w:rsidR="006C3D7B" w:rsidRDefault="006C3D7B">
            <w:pPr>
              <w:spacing w:before="60" w:after="60"/>
              <w:ind w:right="342"/>
              <w:rPr>
                <w:ins w:id="29" w:author="Goldsby, Callie (DOH)" w:date="2023-08-25T10:43:00Z"/>
                <w:rFonts w:ascii="Arial" w:eastAsia="Times New Roman" w:hAnsi="Arial" w:cs="Arial"/>
              </w:rPr>
            </w:pPr>
            <w:ins w:id="30" w:author="Goldsby, Callie (DOH)" w:date="2023-08-25T10:43:00Z">
              <w:r>
                <w:rPr>
                  <w:rFonts w:ascii="Arial" w:eastAsia="Times New Roman" w:hAnsi="Arial" w:cs="Arial"/>
                </w:rPr>
                <w:lastRenderedPageBreak/>
                <w:t xml:space="preserve">The department will deploy a portal for initial, renewed or updated licenses. The department </w:t>
              </w:r>
              <w:r>
                <w:rPr>
                  <w:rFonts w:ascii="Arial" w:eastAsia="Times New Roman" w:hAnsi="Arial" w:cs="Arial"/>
                </w:rPr>
                <w:lastRenderedPageBreak/>
                <w:t>will give stakeholders an access point for their business.</w:t>
              </w:r>
            </w:ins>
          </w:p>
          <w:p w14:paraId="2EF92AA7" w14:textId="77777777" w:rsidR="006C3D7B" w:rsidRDefault="006C3D7B">
            <w:pPr>
              <w:rPr>
                <w:ins w:id="31" w:author="Goldsby, Callie (DOH)" w:date="2023-08-25T10:43:00Z"/>
                <w:rFonts w:ascii="Garamond" w:hAnsi="Garamond"/>
                <w:sz w:val="24"/>
                <w:szCs w:val="24"/>
                <w:highlight w:val="yellow"/>
              </w:rPr>
            </w:pPr>
            <w:ins w:id="32" w:author="Goldsby, Callie (DOH)" w:date="2023-08-25T10:43:00Z">
              <w:r>
                <w:rPr>
                  <w:rFonts w:ascii="Arial" w:eastAsia="Times New Roman" w:hAnsi="Arial" w:cs="Arial"/>
                  <w:lang w:val="en"/>
                </w:rPr>
                <w:t>HELMS will make data more available to the public. We expect to enhance the demographic and specialty information provided.</w:t>
              </w:r>
            </w:ins>
          </w:p>
        </w:tc>
      </w:tr>
      <w:tr w:rsidR="006C3D7B" w14:paraId="79463A5B" w14:textId="77777777" w:rsidTr="006C3D7B">
        <w:trPr>
          <w:ins w:id="33" w:author="Goldsby, Callie (DOH)" w:date="2023-08-25T10:43:00Z"/>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0E728" w14:textId="77777777" w:rsidR="006C3D7B" w:rsidRDefault="006C3D7B">
            <w:pPr>
              <w:ind w:left="360"/>
              <w:rPr>
                <w:ins w:id="34" w:author="Goldsby, Callie (DOH)" w:date="2023-08-25T10:43:00Z"/>
                <w:rFonts w:ascii="Garamond" w:hAnsi="Garamond"/>
                <w:sz w:val="24"/>
                <w:szCs w:val="24"/>
                <w:highlight w:val="yellow"/>
              </w:rPr>
            </w:pPr>
            <w:ins w:id="35" w:author="Goldsby, Callie (DOH)" w:date="2023-08-25T10:43:00Z">
              <w:r>
                <w:rPr>
                  <w:rFonts w:ascii="Garamond" w:hAnsi="Garamond"/>
                  <w:sz w:val="24"/>
                  <w:szCs w:val="24"/>
                  <w:highlight w:val="yellow"/>
                </w:rPr>
                <w:lastRenderedPageBreak/>
                <w:t xml:space="preserve">Better Data, Better Decision, Better Government, Better Washington </w:t>
              </w:r>
            </w:ins>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7D70CB29" w14:textId="77777777" w:rsidR="006C3D7B" w:rsidRDefault="006C3D7B">
            <w:pPr>
              <w:rPr>
                <w:ins w:id="36" w:author="Goldsby, Callie (DOH)" w:date="2023-08-25T10:43:00Z"/>
                <w:rFonts w:ascii="Garamond" w:hAnsi="Garamond"/>
                <w:sz w:val="24"/>
                <w:szCs w:val="24"/>
                <w:highlight w:val="yellow"/>
              </w:rPr>
            </w:pPr>
            <w:ins w:id="37" w:author="Goldsby, Callie (DOH)" w:date="2023-08-25T10:43:00Z">
              <w:r>
                <w:rPr>
                  <w:rFonts w:ascii="Garamond" w:hAnsi="Garamond"/>
                  <w:sz w:val="24"/>
                  <w:szCs w:val="24"/>
                  <w:highlight w:val="yellow"/>
                </w:rPr>
                <w:t>Use data and insights to improve the experience of those we serve, prioritize service improvements, drive strategic decisions, and improve transparency.</w:t>
              </w:r>
            </w:ins>
          </w:p>
        </w:tc>
        <w:tc>
          <w:tcPr>
            <w:tcW w:w="3114" w:type="dxa"/>
            <w:tcBorders>
              <w:top w:val="nil"/>
              <w:left w:val="nil"/>
              <w:bottom w:val="single" w:sz="8" w:space="0" w:color="auto"/>
              <w:right w:val="single" w:sz="8" w:space="0" w:color="auto"/>
            </w:tcBorders>
            <w:tcMar>
              <w:top w:w="0" w:type="dxa"/>
              <w:left w:w="108" w:type="dxa"/>
              <w:bottom w:w="0" w:type="dxa"/>
              <w:right w:w="108" w:type="dxa"/>
            </w:tcMar>
          </w:tcPr>
          <w:p w14:paraId="6B2ED7BB" w14:textId="77777777" w:rsidR="006C3D7B" w:rsidRDefault="006C3D7B">
            <w:pPr>
              <w:spacing w:before="60" w:after="60"/>
              <w:ind w:right="342"/>
              <w:rPr>
                <w:ins w:id="38" w:author="Goldsby, Callie (DOH)" w:date="2023-08-25T10:43:00Z"/>
                <w:rFonts w:ascii="Arial" w:eastAsia="Times New Roman" w:hAnsi="Arial" w:cs="Arial"/>
              </w:rPr>
            </w:pPr>
            <w:ins w:id="39" w:author="Goldsby, Callie (DOH)" w:date="2023-08-25T10:43:00Z">
              <w:r>
                <w:rPr>
                  <w:rFonts w:ascii="Arial" w:eastAsia="Times New Roman" w:hAnsi="Arial" w:cs="Arial"/>
                </w:rPr>
                <w:t>Tools will enable the department to analyze and mine data, finding insights and patterns to improve healthcare analytics and support decision making.</w:t>
              </w:r>
            </w:ins>
          </w:p>
          <w:p w14:paraId="7F171A3D" w14:textId="77777777" w:rsidR="006C3D7B" w:rsidRDefault="006C3D7B">
            <w:pPr>
              <w:spacing w:before="60" w:after="60"/>
              <w:ind w:right="342"/>
              <w:rPr>
                <w:ins w:id="40" w:author="Goldsby, Callie (DOH)" w:date="2023-08-25T10:43:00Z"/>
                <w:rFonts w:ascii="Arial" w:eastAsia="Times New Roman" w:hAnsi="Arial" w:cs="Arial"/>
              </w:rPr>
            </w:pPr>
          </w:p>
          <w:p w14:paraId="3456995C" w14:textId="77777777" w:rsidR="006C3D7B" w:rsidRDefault="006C3D7B">
            <w:pPr>
              <w:spacing w:before="60" w:after="60"/>
              <w:ind w:right="342"/>
              <w:rPr>
                <w:ins w:id="41" w:author="Goldsby, Callie (DOH)" w:date="2023-08-25T10:43:00Z"/>
                <w:rFonts w:ascii="Garamond" w:hAnsi="Garamond"/>
                <w:sz w:val="24"/>
                <w:szCs w:val="24"/>
                <w:highlight w:val="yellow"/>
              </w:rPr>
            </w:pPr>
            <w:ins w:id="42" w:author="Goldsby, Callie (DOH)" w:date="2023-08-25T10:43:00Z">
              <w:r>
                <w:rPr>
                  <w:rFonts w:ascii="Arial" w:eastAsia="Times New Roman" w:hAnsi="Arial" w:cs="Arial"/>
                  <w:lang w:val="en"/>
                </w:rPr>
                <w:t>HELMS will make data more available to the public. We expect to enhance the demographic and specialty information provided.</w:t>
              </w:r>
            </w:ins>
          </w:p>
        </w:tc>
      </w:tr>
      <w:tr w:rsidR="006C3D7B" w14:paraId="6B4F9482" w14:textId="77777777" w:rsidTr="006C3D7B">
        <w:trPr>
          <w:ins w:id="43" w:author="Goldsby, Callie (DOH)" w:date="2023-08-25T10:43:00Z"/>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9B065" w14:textId="77777777" w:rsidR="006C3D7B" w:rsidRDefault="006C3D7B">
            <w:pPr>
              <w:ind w:left="360"/>
              <w:rPr>
                <w:ins w:id="44" w:author="Goldsby, Callie (DOH)" w:date="2023-08-25T10:43:00Z"/>
                <w:rFonts w:ascii="Garamond" w:hAnsi="Garamond"/>
                <w:sz w:val="24"/>
                <w:szCs w:val="24"/>
                <w:highlight w:val="yellow"/>
              </w:rPr>
            </w:pPr>
            <w:ins w:id="45" w:author="Goldsby, Callie (DOH)" w:date="2023-08-25T10:43:00Z">
              <w:r>
                <w:rPr>
                  <w:rFonts w:ascii="Garamond" w:hAnsi="Garamond"/>
                  <w:sz w:val="24"/>
                  <w:szCs w:val="24"/>
                  <w:highlight w:val="yellow"/>
                </w:rPr>
                <w:t xml:space="preserve">Innovative Technology Solutions Create a Better Washington </w:t>
              </w:r>
            </w:ins>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3E30C591" w14:textId="77777777" w:rsidR="006C3D7B" w:rsidRDefault="006C3D7B">
            <w:pPr>
              <w:rPr>
                <w:ins w:id="46" w:author="Goldsby, Callie (DOH)" w:date="2023-08-25T10:43:00Z"/>
                <w:rFonts w:ascii="Garamond" w:hAnsi="Garamond"/>
                <w:sz w:val="24"/>
                <w:szCs w:val="24"/>
                <w:highlight w:val="yellow"/>
              </w:rPr>
            </w:pPr>
            <w:ins w:id="47" w:author="Goldsby, Callie (DOH)" w:date="2023-08-25T10:43:00Z">
              <w:r>
                <w:rPr>
                  <w:rFonts w:ascii="Garamond" w:hAnsi="Garamond"/>
                  <w:sz w:val="24"/>
                  <w:szCs w:val="24"/>
                  <w:highlight w:val="yellow"/>
                </w:rPr>
                <w:t>Prioritize solutions emphasizing access, technology, and innovation to address systematic societal challenges and align our decision-making for those we serve.</w:t>
              </w:r>
            </w:ins>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70183253" w14:textId="77777777" w:rsidR="006C3D7B" w:rsidRDefault="006C3D7B">
            <w:pPr>
              <w:rPr>
                <w:ins w:id="48" w:author="Goldsby, Callie (DOH)" w:date="2023-08-25T10:43:00Z"/>
                <w:rFonts w:ascii="Garamond" w:hAnsi="Garamond"/>
                <w:sz w:val="24"/>
                <w:szCs w:val="24"/>
                <w:highlight w:val="yellow"/>
              </w:rPr>
            </w:pPr>
            <w:ins w:id="49" w:author="Goldsby, Callie (DOH)" w:date="2023-08-25T10:43:00Z">
              <w:r>
                <w:rPr>
                  <w:rFonts w:ascii="Arial" w:eastAsia="Times New Roman" w:hAnsi="Arial" w:cs="Arial"/>
                  <w:lang w:val="en"/>
                </w:rPr>
                <w:t xml:space="preserve">HELMS will require a solution that supports mobile access by some employee functions, better enabling employee mobility. This will benefit employees who work in remote locations, such as field-based investigators and inspectors.  </w:t>
              </w:r>
            </w:ins>
          </w:p>
        </w:tc>
      </w:tr>
      <w:tr w:rsidR="006C3D7B" w14:paraId="30DD0B4E" w14:textId="77777777" w:rsidTr="006C3D7B">
        <w:trPr>
          <w:ins w:id="50" w:author="Goldsby, Callie (DOH)" w:date="2023-08-25T10:43:00Z"/>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0E4" w14:textId="77777777" w:rsidR="006C3D7B" w:rsidRDefault="006C3D7B">
            <w:pPr>
              <w:ind w:left="360"/>
              <w:rPr>
                <w:ins w:id="51" w:author="Goldsby, Callie (DOH)" w:date="2023-08-25T10:43:00Z"/>
                <w:rFonts w:ascii="Garamond" w:hAnsi="Garamond"/>
                <w:sz w:val="24"/>
                <w:szCs w:val="24"/>
                <w:highlight w:val="yellow"/>
              </w:rPr>
            </w:pPr>
            <w:ins w:id="52" w:author="Goldsby, Callie (DOH)" w:date="2023-08-25T10:43:00Z">
              <w:r>
                <w:rPr>
                  <w:rFonts w:ascii="Garamond" w:hAnsi="Garamond"/>
                  <w:sz w:val="24"/>
                  <w:szCs w:val="24"/>
                  <w:highlight w:val="yellow"/>
                </w:rPr>
                <w:t xml:space="preserve">Transform how we work. Best workforce ever. </w:t>
              </w:r>
            </w:ins>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33BD89CC" w14:textId="77777777" w:rsidR="006C3D7B" w:rsidRDefault="006C3D7B">
            <w:pPr>
              <w:rPr>
                <w:ins w:id="53" w:author="Goldsby, Callie (DOH)" w:date="2023-08-25T10:43:00Z"/>
                <w:rFonts w:ascii="Garamond" w:hAnsi="Garamond"/>
                <w:sz w:val="24"/>
                <w:szCs w:val="24"/>
                <w:highlight w:val="yellow"/>
              </w:rPr>
            </w:pPr>
            <w:ins w:id="54" w:author="Goldsby, Callie (DOH)" w:date="2023-08-25T10:43:00Z">
              <w:r>
                <w:rPr>
                  <w:rFonts w:ascii="Garamond" w:hAnsi="Garamond"/>
                  <w:sz w:val="24"/>
                  <w:szCs w:val="24"/>
                  <w:highlight w:val="yellow"/>
                </w:rPr>
                <w:t>Attract and retain technology talent, advance our agencies’ skill sets, instill an innovation culture, and establish new and agile processes and practices to achieve our future vision.</w:t>
              </w:r>
            </w:ins>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095C3154" w14:textId="77777777" w:rsidR="006C3D7B" w:rsidRDefault="006C3D7B">
            <w:pPr>
              <w:rPr>
                <w:ins w:id="55" w:author="Goldsby, Callie (DOH)" w:date="2023-08-25T10:43:00Z"/>
                <w:rFonts w:ascii="Garamond" w:hAnsi="Garamond"/>
                <w:sz w:val="24"/>
                <w:szCs w:val="24"/>
                <w:highlight w:val="yellow"/>
              </w:rPr>
            </w:pPr>
            <w:ins w:id="56" w:author="Goldsby, Callie (DOH)" w:date="2023-08-25T10:43:00Z">
              <w:r>
                <w:rPr>
                  <w:rFonts w:ascii="Garamond" w:hAnsi="Garamond"/>
                  <w:sz w:val="24"/>
                  <w:szCs w:val="24"/>
                  <w:highlight w:val="yellow"/>
                </w:rPr>
                <w:t xml:space="preserve">The department will be engaged in creating a Center of Excellence around the platform that HELMS will be implemented on which will provide the internal DOH staff the skills and knowledge necessary to support the enterprise platform which will create efficiencies, as well as </w:t>
              </w:r>
              <w:r>
                <w:rPr>
                  <w:rFonts w:ascii="Garamond" w:hAnsi="Garamond"/>
                  <w:sz w:val="24"/>
                  <w:szCs w:val="24"/>
                  <w:highlight w:val="yellow"/>
                </w:rPr>
                <w:lastRenderedPageBreak/>
                <w:t>increase technical skills in the organization.</w:t>
              </w:r>
            </w:ins>
          </w:p>
        </w:tc>
      </w:tr>
    </w:tbl>
    <w:tbl>
      <w:tblPr>
        <w:tblStyle w:val="ListTable3-Accent1"/>
        <w:tblW w:w="9450" w:type="dxa"/>
        <w:tblInd w:w="445" w:type="dxa"/>
        <w:tblLook w:val="04A0" w:firstRow="1" w:lastRow="0" w:firstColumn="1" w:lastColumn="0" w:noHBand="0" w:noVBand="1"/>
      </w:tblPr>
      <w:tblGrid>
        <w:gridCol w:w="3690"/>
        <w:gridCol w:w="5760"/>
      </w:tblGrid>
      <w:tr w:rsidR="00037192" w:rsidRPr="00E0126A" w14:paraId="28EB6A61" w14:textId="77777777" w:rsidTr="00C14A0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690" w:type="dxa"/>
          </w:tcPr>
          <w:p w14:paraId="2554D52B" w14:textId="3E30C459" w:rsidR="00037192" w:rsidRPr="00E0126A" w:rsidRDefault="00037192" w:rsidP="00C14A04">
            <w:pPr>
              <w:spacing w:before="120" w:after="120" w:line="276" w:lineRule="auto"/>
              <w:ind w:right="432"/>
              <w:rPr>
                <w:rFonts w:ascii="Arial" w:eastAsia="Times New Roman" w:hAnsi="Arial" w:cs="Arial"/>
              </w:rPr>
            </w:pPr>
            <w:del w:id="57" w:author="Goldsby, Callie (DOH)" w:date="2023-08-25T10:43:00Z">
              <w:r w:rsidRPr="00E0126A" w:rsidDel="000F583B">
                <w:rPr>
                  <w:rFonts w:ascii="Arial" w:eastAsia="Times New Roman" w:hAnsi="Arial" w:cs="Arial"/>
                </w:rPr>
                <w:lastRenderedPageBreak/>
                <w:delText>Statewide Strategic Goal</w:delText>
              </w:r>
            </w:del>
          </w:p>
        </w:tc>
        <w:tc>
          <w:tcPr>
            <w:tcW w:w="5760" w:type="dxa"/>
          </w:tcPr>
          <w:p w14:paraId="4282A471" w14:textId="1BDB113B" w:rsidR="00037192" w:rsidRPr="00E0126A" w:rsidRDefault="00037192" w:rsidP="00C14A04">
            <w:pPr>
              <w:spacing w:before="120" w:after="120" w:line="276" w:lineRule="auto"/>
              <w:ind w:left="522" w:right="342"/>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del w:id="58" w:author="Goldsby, Callie (DOH)" w:date="2023-08-25T10:43:00Z">
              <w:r w:rsidRPr="00E0126A" w:rsidDel="000F583B">
                <w:rPr>
                  <w:rFonts w:ascii="Arial" w:eastAsia="Times New Roman" w:hAnsi="Arial" w:cs="Arial"/>
                </w:rPr>
                <w:delText>HELMS Alignment with Goal</w:delText>
              </w:r>
            </w:del>
          </w:p>
        </w:tc>
      </w:tr>
      <w:tr w:rsidR="00037192" w:rsidRPr="00E0126A" w14:paraId="52724F42" w14:textId="77777777" w:rsidTr="00C14A04">
        <w:trPr>
          <w:cnfStyle w:val="000000100000" w:firstRow="0" w:lastRow="0" w:firstColumn="0" w:lastColumn="0" w:oddVBand="0" w:evenVBand="0" w:oddHBand="1" w:evenHBand="0" w:firstRowFirstColumn="0" w:firstRowLastColumn="0" w:lastRowFirstColumn="0" w:lastRowLastColumn="0"/>
          <w:cantSplit/>
          <w:trHeight w:val="1952"/>
        </w:trPr>
        <w:tc>
          <w:tcPr>
            <w:cnfStyle w:val="001000000000" w:firstRow="0" w:lastRow="0" w:firstColumn="1" w:lastColumn="0" w:oddVBand="0" w:evenVBand="0" w:oddHBand="0" w:evenHBand="0" w:firstRowFirstColumn="0" w:firstRowLastColumn="0" w:lastRowFirstColumn="0" w:lastRowLastColumn="0"/>
            <w:tcW w:w="3690" w:type="dxa"/>
          </w:tcPr>
          <w:p w14:paraId="6A5CD138" w14:textId="5ED037D7" w:rsidR="00037192" w:rsidRPr="00E0126A" w:rsidRDefault="00037192" w:rsidP="00C14A04">
            <w:pPr>
              <w:spacing w:before="60" w:after="60"/>
              <w:ind w:left="-202" w:right="432"/>
              <w:rPr>
                <w:rFonts w:ascii="Arial" w:eastAsia="Times New Roman" w:hAnsi="Arial" w:cs="Arial"/>
                <w:sz w:val="18"/>
                <w:szCs w:val="18"/>
              </w:rPr>
            </w:pPr>
            <w:del w:id="59" w:author="Goldsby, Callie (DOH)" w:date="2023-08-25T10:43:00Z">
              <w:r w:rsidRPr="00E0126A" w:rsidDel="000F583B">
                <w:rPr>
                  <w:rFonts w:ascii="Arial" w:eastAsia="Times New Roman" w:hAnsi="Arial" w:cs="Arial"/>
                  <w:noProof/>
                  <w:sz w:val="18"/>
                  <w:szCs w:val="18"/>
                </w:rPr>
                <w:drawing>
                  <wp:anchor distT="0" distB="0" distL="114300" distR="114300" simplePos="0" relativeHeight="251658241" behindDoc="0" locked="0" layoutInCell="1" allowOverlap="1" wp14:anchorId="116E5605" wp14:editId="50E6A860">
                    <wp:simplePos x="0" y="0"/>
                    <wp:positionH relativeFrom="column">
                      <wp:posOffset>-65405</wp:posOffset>
                    </wp:positionH>
                    <wp:positionV relativeFrom="paragraph">
                      <wp:posOffset>31115</wp:posOffset>
                    </wp:positionV>
                    <wp:extent cx="1076325" cy="1076325"/>
                    <wp:effectExtent l="0" t="0" r="9525" b="9525"/>
                    <wp:wrapSquare wrapText="bothSides"/>
                    <wp:docPr id="6" name="Picture 6" descr="Efficient Effective Gov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ficient Effective Gov Sni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26A" w:rsidDel="000F583B">
                <w:rPr>
                  <w:rFonts w:ascii="Arial" w:eastAsia="Times New Roman" w:hAnsi="Arial" w:cs="Arial"/>
                  <w:sz w:val="18"/>
                  <w:szCs w:val="18"/>
                </w:rPr>
                <w:delText>Create constituent-focused portals</w:delText>
              </w:r>
            </w:del>
          </w:p>
        </w:tc>
        <w:tc>
          <w:tcPr>
            <w:tcW w:w="5760" w:type="dxa"/>
          </w:tcPr>
          <w:p w14:paraId="05D34436" w14:textId="675BA1AA" w:rsidR="00037192" w:rsidRPr="00E0126A" w:rsidDel="000F583B" w:rsidRDefault="00037192" w:rsidP="00C14A04">
            <w:pPr>
              <w:spacing w:before="60" w:after="60" w:line="276" w:lineRule="auto"/>
              <w:ind w:left="522" w:right="342"/>
              <w:cnfStyle w:val="000000100000" w:firstRow="0" w:lastRow="0" w:firstColumn="0" w:lastColumn="0" w:oddVBand="0" w:evenVBand="0" w:oddHBand="1" w:evenHBand="0" w:firstRowFirstColumn="0" w:firstRowLastColumn="0" w:lastRowFirstColumn="0" w:lastRowLastColumn="0"/>
              <w:rPr>
                <w:del w:id="60" w:author="Goldsby, Callie (DOH)" w:date="2023-08-25T10:43:00Z"/>
                <w:rFonts w:ascii="Arial" w:eastAsia="Times New Roman" w:hAnsi="Arial" w:cs="Arial"/>
              </w:rPr>
            </w:pPr>
            <w:del w:id="61" w:author="Goldsby, Callie (DOH)" w:date="2023-08-25T10:43:00Z">
              <w:r w:rsidRPr="00E0126A" w:rsidDel="000F583B">
                <w:rPr>
                  <w:rFonts w:ascii="Arial" w:eastAsia="Times New Roman" w:hAnsi="Arial" w:cs="Arial"/>
                </w:rPr>
                <w:delText>The department will deploy a portal for initial, renewed or updated licenses. The department will give stakeholders an access point for their business.</w:delText>
              </w:r>
            </w:del>
          </w:p>
          <w:p w14:paraId="14EC908E" w14:textId="1607BA0C" w:rsidR="00037192" w:rsidRPr="00E0126A" w:rsidRDefault="00037192" w:rsidP="00C14A04">
            <w:pPr>
              <w:spacing w:before="60" w:after="60" w:line="276" w:lineRule="auto"/>
              <w:ind w:left="522" w:righ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del w:id="62" w:author="Goldsby, Callie (DOH)" w:date="2023-08-25T10:43:00Z">
              <w:r w:rsidRPr="00E0126A" w:rsidDel="000F583B">
                <w:rPr>
                  <w:rFonts w:ascii="Arial" w:eastAsia="Times New Roman" w:hAnsi="Arial" w:cs="Arial"/>
                  <w:lang w:val="en"/>
                </w:rPr>
                <w:delText>HELMS will make data more available to the public. We expect to enhance the demographic and specialty information provided.</w:delText>
              </w:r>
            </w:del>
          </w:p>
        </w:tc>
      </w:tr>
      <w:tr w:rsidR="00037192" w:rsidRPr="00E0126A" w14:paraId="0B89D595" w14:textId="77777777" w:rsidTr="00C14A04">
        <w:trPr>
          <w:cantSplit/>
        </w:trPr>
        <w:tc>
          <w:tcPr>
            <w:cnfStyle w:val="001000000000" w:firstRow="0" w:lastRow="0" w:firstColumn="1" w:lastColumn="0" w:oddVBand="0" w:evenVBand="0" w:oddHBand="0" w:evenHBand="0" w:firstRowFirstColumn="0" w:firstRowLastColumn="0" w:lastRowFirstColumn="0" w:lastRowLastColumn="0"/>
            <w:tcW w:w="3690" w:type="dxa"/>
          </w:tcPr>
          <w:p w14:paraId="06576F3F" w14:textId="1FAFDC19" w:rsidR="00037192" w:rsidRPr="00E0126A" w:rsidDel="000F583B" w:rsidRDefault="00037192" w:rsidP="00C14A04">
            <w:pPr>
              <w:spacing w:before="60" w:after="60" w:line="276" w:lineRule="auto"/>
              <w:ind w:left="1782" w:right="432"/>
              <w:rPr>
                <w:del w:id="63" w:author="Goldsby, Callie (DOH)" w:date="2023-08-25T10:43:00Z"/>
                <w:rFonts w:ascii="Arial" w:eastAsia="Times New Roman" w:hAnsi="Arial" w:cs="Arial"/>
                <w:sz w:val="18"/>
                <w:szCs w:val="18"/>
              </w:rPr>
            </w:pPr>
            <w:del w:id="64" w:author="Goldsby, Callie (DOH)" w:date="2023-08-25T10:43:00Z">
              <w:r w:rsidRPr="00E0126A" w:rsidDel="000F583B">
                <w:rPr>
                  <w:rFonts w:ascii="Arial" w:eastAsia="Times New Roman" w:hAnsi="Arial" w:cs="Arial"/>
                  <w:noProof/>
                  <w:sz w:val="18"/>
                  <w:szCs w:val="18"/>
                </w:rPr>
                <w:drawing>
                  <wp:anchor distT="0" distB="0" distL="114300" distR="114300" simplePos="0" relativeHeight="251658242" behindDoc="0" locked="0" layoutInCell="1" allowOverlap="1" wp14:anchorId="3BD64B4F" wp14:editId="2713E6C6">
                    <wp:simplePos x="0" y="0"/>
                    <wp:positionH relativeFrom="column">
                      <wp:posOffset>45316</wp:posOffset>
                    </wp:positionH>
                    <wp:positionV relativeFrom="paragraph">
                      <wp:posOffset>40438</wp:posOffset>
                    </wp:positionV>
                    <wp:extent cx="819150" cy="1094105"/>
                    <wp:effectExtent l="0" t="0" r="0" b="0"/>
                    <wp:wrapSquare wrapText="bothSides"/>
                    <wp:docPr id="7" name="Picture 7" descr="\\doh\user\fr\CFS0303\Desktop\Accountable IT Mana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h\user\fr\CFS0303\Desktop\Accountable IT Managemen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26A" w:rsidDel="000F583B">
                <w:rPr>
                  <w:rFonts w:ascii="Arial" w:eastAsia="Times New Roman" w:hAnsi="Arial" w:cs="Arial"/>
                  <w:sz w:val="18"/>
                  <w:szCs w:val="18"/>
                </w:rPr>
                <w:delText>Expand Transparency dashboard</w:delText>
              </w:r>
            </w:del>
          </w:p>
          <w:p w14:paraId="63537650" w14:textId="389B60A8" w:rsidR="00037192" w:rsidRPr="00E0126A" w:rsidRDefault="00037192" w:rsidP="00C14A04">
            <w:pPr>
              <w:spacing w:before="60" w:after="60"/>
              <w:ind w:left="1782" w:right="432"/>
              <w:rPr>
                <w:rFonts w:ascii="Arial" w:eastAsia="Times New Roman" w:hAnsi="Arial" w:cs="Arial"/>
              </w:rPr>
            </w:pPr>
            <w:del w:id="65" w:author="Goldsby, Callie (DOH)" w:date="2023-08-25T10:43:00Z">
              <w:r w:rsidRPr="00E0126A" w:rsidDel="000F583B">
                <w:rPr>
                  <w:rFonts w:ascii="Arial" w:eastAsia="Times New Roman" w:hAnsi="Arial" w:cs="Arial"/>
                  <w:sz w:val="18"/>
                  <w:szCs w:val="18"/>
                </w:rPr>
                <w:delText>Mature project management &amp; related practices</w:delText>
              </w:r>
            </w:del>
          </w:p>
        </w:tc>
        <w:tc>
          <w:tcPr>
            <w:tcW w:w="5760" w:type="dxa"/>
          </w:tcPr>
          <w:p w14:paraId="13EEBE45" w14:textId="6B78D0AA" w:rsidR="00037192" w:rsidRPr="00E0126A" w:rsidDel="000F583B" w:rsidRDefault="00037192" w:rsidP="00C14A04">
            <w:pPr>
              <w:spacing w:before="60" w:after="60" w:line="276" w:lineRule="auto"/>
              <w:ind w:left="522" w:right="342"/>
              <w:cnfStyle w:val="000000000000" w:firstRow="0" w:lastRow="0" w:firstColumn="0" w:lastColumn="0" w:oddVBand="0" w:evenVBand="0" w:oddHBand="0" w:evenHBand="0" w:firstRowFirstColumn="0" w:firstRowLastColumn="0" w:lastRowFirstColumn="0" w:lastRowLastColumn="0"/>
              <w:rPr>
                <w:del w:id="66" w:author="Goldsby, Callie (DOH)" w:date="2023-08-25T10:43:00Z"/>
                <w:rFonts w:ascii="Arial" w:eastAsia="Times New Roman" w:hAnsi="Arial" w:cs="Arial"/>
              </w:rPr>
            </w:pPr>
            <w:del w:id="67" w:author="Goldsby, Callie (DOH)" w:date="2023-08-25T10:43:00Z">
              <w:r w:rsidRPr="00E0126A" w:rsidDel="000F583B">
                <w:rPr>
                  <w:rFonts w:ascii="Arial" w:eastAsia="Times New Roman" w:hAnsi="Arial" w:cs="Arial"/>
                </w:rPr>
                <w:delText>The department supports the Project Dashboard reporting requirements. HELMS will collaborate with and be transparent with all oversight and stakeholder groups.</w:delText>
              </w:r>
            </w:del>
          </w:p>
          <w:p w14:paraId="4906236D" w14:textId="2964BBED" w:rsidR="00037192" w:rsidRPr="00E0126A" w:rsidRDefault="00037192" w:rsidP="00C14A04">
            <w:pPr>
              <w:spacing w:before="60" w:after="60" w:line="276" w:lineRule="auto"/>
              <w:ind w:left="522" w:right="34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del w:id="68" w:author="Goldsby, Callie (DOH)" w:date="2023-08-25T10:43:00Z">
              <w:r w:rsidRPr="00E0126A" w:rsidDel="000F583B">
                <w:rPr>
                  <w:rFonts w:ascii="Arial" w:eastAsia="Times New Roman" w:hAnsi="Arial" w:cs="Arial"/>
                </w:rPr>
                <w:delText xml:space="preserve">The department intends to produce customer-usable value in a frequency of </w:delText>
              </w:r>
              <w:r w:rsidRPr="00EF2A24" w:rsidDel="000F583B">
                <w:rPr>
                  <w:rFonts w:ascii="Arial" w:eastAsia="Times New Roman" w:hAnsi="Arial" w:cs="Arial"/>
                </w:rPr>
                <w:delText>every 1</w:delText>
              </w:r>
              <w:r w:rsidR="00F61D35" w:rsidRPr="00EF2A24" w:rsidDel="000F583B">
                <w:rPr>
                  <w:rFonts w:ascii="Arial" w:eastAsia="Times New Roman" w:hAnsi="Arial" w:cs="Arial"/>
                </w:rPr>
                <w:delText>6</w:delText>
              </w:r>
              <w:r w:rsidRPr="00EF2A24" w:rsidDel="000F583B">
                <w:rPr>
                  <w:rFonts w:ascii="Arial" w:eastAsia="Times New Roman" w:hAnsi="Arial" w:cs="Arial"/>
                </w:rPr>
                <w:delText>-months</w:delText>
              </w:r>
              <w:r w:rsidR="00EF2A24" w:rsidDel="000F583B">
                <w:rPr>
                  <w:rFonts w:ascii="Arial" w:eastAsia="Times New Roman" w:hAnsi="Arial" w:cs="Arial"/>
                </w:rPr>
                <w:delText xml:space="preserve">. </w:delText>
              </w:r>
              <w:r w:rsidRPr="00E0126A" w:rsidDel="000F583B">
                <w:rPr>
                  <w:rFonts w:ascii="Arial" w:eastAsia="Times New Roman" w:hAnsi="Arial" w:cs="Arial"/>
                </w:rPr>
                <w:delText>Specific deployment plans will be determined during planning sessions with vendor(s).</w:delText>
              </w:r>
            </w:del>
          </w:p>
        </w:tc>
      </w:tr>
      <w:tr w:rsidR="00037192" w:rsidRPr="00E0126A" w14:paraId="2278A66F" w14:textId="77777777" w:rsidTr="00C14A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90" w:type="dxa"/>
          </w:tcPr>
          <w:p w14:paraId="41D36575" w14:textId="7A6A06B2" w:rsidR="00037192" w:rsidRPr="00E0126A" w:rsidDel="000F583B" w:rsidRDefault="00037192" w:rsidP="00C14A04">
            <w:pPr>
              <w:spacing w:before="60" w:after="60"/>
              <w:ind w:left="1782" w:right="432"/>
              <w:rPr>
                <w:del w:id="69" w:author="Goldsby, Callie (DOH)" w:date="2023-08-25T10:43:00Z"/>
                <w:rFonts w:ascii="Arial" w:eastAsia="Times New Roman" w:hAnsi="Arial" w:cs="Arial"/>
                <w:sz w:val="18"/>
                <w:szCs w:val="18"/>
              </w:rPr>
            </w:pPr>
            <w:del w:id="70" w:author="Goldsby, Callie (DOH)" w:date="2023-08-25T10:43:00Z">
              <w:r w:rsidRPr="00E0126A" w:rsidDel="000F583B">
                <w:rPr>
                  <w:rFonts w:ascii="Arial" w:eastAsia="Times New Roman" w:hAnsi="Arial" w:cs="Arial"/>
                  <w:noProof/>
                  <w:sz w:val="18"/>
                  <w:szCs w:val="18"/>
                </w:rPr>
                <w:drawing>
                  <wp:anchor distT="0" distB="0" distL="114300" distR="114300" simplePos="0" relativeHeight="251658243" behindDoc="0" locked="0" layoutInCell="1" allowOverlap="1" wp14:anchorId="418901F0" wp14:editId="401C1D05">
                    <wp:simplePos x="0" y="0"/>
                    <wp:positionH relativeFrom="column">
                      <wp:posOffset>83820</wp:posOffset>
                    </wp:positionH>
                    <wp:positionV relativeFrom="paragraph">
                      <wp:posOffset>41910</wp:posOffset>
                    </wp:positionV>
                    <wp:extent cx="800100" cy="1038225"/>
                    <wp:effectExtent l="0" t="0" r="0" b="9525"/>
                    <wp:wrapSquare wrapText="bothSides"/>
                    <wp:docPr id="4" name="Picture 4" descr="IT Workforce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 Workforce Sni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26A" w:rsidDel="000F583B">
                <w:rPr>
                  <w:rFonts w:ascii="Arial" w:eastAsia="Times New Roman" w:hAnsi="Arial" w:cs="Arial"/>
                  <w:sz w:val="18"/>
                  <w:szCs w:val="18"/>
                </w:rPr>
                <w:delText>Foster employee empowerment and engagement</w:delText>
              </w:r>
            </w:del>
          </w:p>
          <w:p w14:paraId="65E81969" w14:textId="36A48CD0" w:rsidR="00037192" w:rsidRPr="00E0126A" w:rsidDel="000F583B" w:rsidRDefault="00037192" w:rsidP="00C14A04">
            <w:pPr>
              <w:spacing w:before="60" w:after="60"/>
              <w:ind w:left="1782" w:right="432"/>
              <w:rPr>
                <w:del w:id="71" w:author="Goldsby, Callie (DOH)" w:date="2023-08-25T10:43:00Z"/>
                <w:rFonts w:ascii="Arial" w:eastAsia="Times New Roman" w:hAnsi="Arial" w:cs="Arial"/>
                <w:sz w:val="18"/>
                <w:szCs w:val="18"/>
              </w:rPr>
            </w:pPr>
            <w:del w:id="72" w:author="Goldsby, Callie (DOH)" w:date="2023-08-25T10:43:00Z">
              <w:r w:rsidRPr="00E0126A" w:rsidDel="000F583B">
                <w:rPr>
                  <w:rFonts w:ascii="Arial" w:eastAsia="Times New Roman" w:hAnsi="Arial" w:cs="Arial"/>
                  <w:sz w:val="18"/>
                  <w:szCs w:val="18"/>
                </w:rPr>
                <w:delText>Implement mobile-friendly work practices</w:delText>
              </w:r>
            </w:del>
          </w:p>
          <w:p w14:paraId="1423BE2B" w14:textId="61BACFA4" w:rsidR="00037192" w:rsidRPr="00E0126A" w:rsidRDefault="00037192" w:rsidP="00C14A04">
            <w:pPr>
              <w:spacing w:before="60" w:after="60"/>
              <w:ind w:left="1782" w:right="432"/>
              <w:rPr>
                <w:rFonts w:ascii="Arial" w:eastAsia="Times New Roman" w:hAnsi="Arial" w:cs="Arial"/>
              </w:rPr>
            </w:pPr>
            <w:del w:id="73" w:author="Goldsby, Callie (DOH)" w:date="2023-08-25T10:43:00Z">
              <w:r w:rsidRPr="00E0126A" w:rsidDel="000F583B">
                <w:rPr>
                  <w:rFonts w:ascii="Arial" w:eastAsia="Times New Roman" w:hAnsi="Arial" w:cs="Arial"/>
                  <w:sz w:val="18"/>
                  <w:szCs w:val="18"/>
                </w:rPr>
                <w:delText>Enhance mobile device management</w:delText>
              </w:r>
            </w:del>
          </w:p>
        </w:tc>
        <w:tc>
          <w:tcPr>
            <w:tcW w:w="5760" w:type="dxa"/>
          </w:tcPr>
          <w:p w14:paraId="3A43361D" w14:textId="534B9212" w:rsidR="00037192" w:rsidRPr="00E0126A" w:rsidDel="000F583B" w:rsidRDefault="00037192" w:rsidP="00C14A04">
            <w:pPr>
              <w:spacing w:before="60" w:after="60" w:line="276" w:lineRule="auto"/>
              <w:ind w:left="522" w:right="342"/>
              <w:cnfStyle w:val="000000100000" w:firstRow="0" w:lastRow="0" w:firstColumn="0" w:lastColumn="0" w:oddVBand="0" w:evenVBand="0" w:oddHBand="1" w:evenHBand="0" w:firstRowFirstColumn="0" w:firstRowLastColumn="0" w:lastRowFirstColumn="0" w:lastRowLastColumn="0"/>
              <w:rPr>
                <w:del w:id="74" w:author="Goldsby, Callie (DOH)" w:date="2023-08-25T10:43:00Z"/>
                <w:rFonts w:ascii="Arial" w:eastAsia="Times New Roman" w:hAnsi="Arial" w:cs="Arial"/>
              </w:rPr>
            </w:pPr>
            <w:del w:id="75" w:author="Goldsby, Callie (DOH)" w:date="2023-08-25T10:43:00Z">
              <w:r w:rsidRPr="00E0126A" w:rsidDel="000F583B">
                <w:rPr>
                  <w:rFonts w:ascii="Arial" w:eastAsia="Times New Roman" w:hAnsi="Arial" w:cs="Arial"/>
                </w:rPr>
                <w:delText>Tools will enable the department to analyze and mine data, finding insights and patterns to improve healthcare analytics and support decision making.</w:delText>
              </w:r>
            </w:del>
          </w:p>
          <w:p w14:paraId="3F7FBCBE" w14:textId="5E04D4C5" w:rsidR="00037192" w:rsidRPr="00E0126A" w:rsidRDefault="00037192" w:rsidP="00C14A04">
            <w:pPr>
              <w:spacing w:before="60" w:after="60" w:line="276" w:lineRule="auto"/>
              <w:ind w:left="522" w:righ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del w:id="76" w:author="Goldsby, Callie (DOH)" w:date="2023-08-25T10:43:00Z">
              <w:r w:rsidRPr="00E0126A" w:rsidDel="000F583B">
                <w:rPr>
                  <w:rFonts w:ascii="Arial" w:eastAsia="Times New Roman" w:hAnsi="Arial" w:cs="Arial"/>
                  <w:lang w:val="en"/>
                </w:rPr>
                <w:delText xml:space="preserve">HELMS will require a solution that supports mobile access by some employee functions, better enabling employee mobility. This will benefit employees who work in remote locations, such as field-based investigators and inspectors.  </w:delText>
              </w:r>
            </w:del>
          </w:p>
        </w:tc>
      </w:tr>
    </w:tbl>
    <w:p w14:paraId="0995A8E6" w14:textId="77777777" w:rsidR="00037192" w:rsidRDefault="00037192" w:rsidP="00037192">
      <w:pPr>
        <w:pStyle w:val="ListParagraph"/>
        <w:tabs>
          <w:tab w:val="left" w:pos="450"/>
          <w:tab w:val="left" w:pos="7200"/>
          <w:tab w:val="left" w:pos="7920"/>
        </w:tabs>
        <w:spacing w:after="0" w:line="240" w:lineRule="auto"/>
        <w:ind w:left="360"/>
        <w:rPr>
          <w:rFonts w:ascii="Garamond" w:hAnsi="Garamond"/>
          <w:sz w:val="24"/>
        </w:rPr>
      </w:pPr>
    </w:p>
    <w:p w14:paraId="4D7D385A" w14:textId="77777777" w:rsidR="00037192" w:rsidRPr="006A16EB" w:rsidRDefault="00037192" w:rsidP="00037192">
      <w:pPr>
        <w:tabs>
          <w:tab w:val="left" w:pos="7200"/>
          <w:tab w:val="left" w:pos="7920"/>
        </w:tabs>
        <w:spacing w:line="240" w:lineRule="auto"/>
        <w:rPr>
          <w:rFonts w:ascii="Garamond" w:hAnsi="Garamond"/>
          <w:sz w:val="24"/>
          <w:szCs w:val="24"/>
        </w:rPr>
      </w:pPr>
    </w:p>
    <w:p w14:paraId="57E7A265" w14:textId="77777777" w:rsidR="00037192" w:rsidRPr="00EF7E06" w:rsidRDefault="00037192" w:rsidP="00037192">
      <w:pPr>
        <w:pStyle w:val="Heading3"/>
        <w:rPr>
          <w:rFonts w:ascii="Garamond" w:hAnsi="Garamond"/>
          <w:b/>
          <w:bCs/>
          <w:color w:val="auto"/>
        </w:rPr>
      </w:pPr>
      <w:r w:rsidRPr="00EF7E06">
        <w:rPr>
          <w:rFonts w:ascii="Garamond" w:hAnsi="Garamond"/>
          <w:b/>
          <w:bCs/>
          <w:color w:val="auto"/>
        </w:rPr>
        <w:t>Technical alignment</w:t>
      </w:r>
    </w:p>
    <w:p w14:paraId="6C4DE464" w14:textId="77777777" w:rsidR="00037192" w:rsidRDefault="00037192" w:rsidP="00037192">
      <w:pPr>
        <w:pStyle w:val="ListParagraph"/>
        <w:numPr>
          <w:ilvl w:val="0"/>
          <w:numId w:val="11"/>
        </w:numPr>
        <w:tabs>
          <w:tab w:val="left" w:pos="7200"/>
          <w:tab w:val="left" w:pos="7920"/>
        </w:tabs>
        <w:spacing w:line="240" w:lineRule="auto"/>
        <w:rPr>
          <w:rFonts w:ascii="Garamond" w:hAnsi="Garamond"/>
          <w:sz w:val="24"/>
          <w:szCs w:val="24"/>
        </w:rPr>
      </w:pPr>
      <w:r w:rsidRPr="00EF7E06">
        <w:rPr>
          <w:rFonts w:ascii="Garamond" w:hAnsi="Garamond"/>
          <w:sz w:val="24"/>
          <w:szCs w:val="24"/>
        </w:rPr>
        <w:t xml:space="preserve">Using specific examples, describe how this investment aligns with technical elements of the Enterprise Technology Strategic Plan. Examples of technical principles that tie back to tenets of the strategic plan include, but are not limited to: technology reuse, data minimization, incorporating security principles into system design and implementation, publishing open data, and incorporating mobile solutions into systems. </w:t>
      </w:r>
    </w:p>
    <w:p w14:paraId="033FB928" w14:textId="77777777" w:rsidR="00037192" w:rsidRDefault="00037192" w:rsidP="00037192">
      <w:pPr>
        <w:tabs>
          <w:tab w:val="left" w:pos="900"/>
          <w:tab w:val="left" w:pos="7200"/>
          <w:tab w:val="left" w:pos="7920"/>
        </w:tabs>
        <w:spacing w:after="0" w:line="240" w:lineRule="auto"/>
        <w:ind w:left="900"/>
        <w:rPr>
          <w:rFonts w:ascii="Garamond" w:hAnsi="Garamond"/>
          <w:sz w:val="24"/>
        </w:rPr>
      </w:pPr>
      <w:r>
        <w:rPr>
          <w:rFonts w:ascii="Garamond" w:hAnsi="Garamond"/>
          <w:sz w:val="24"/>
        </w:rPr>
        <w:t>HELMS</w:t>
      </w:r>
      <w:r w:rsidRPr="0034743C">
        <w:rPr>
          <w:rFonts w:ascii="Garamond" w:hAnsi="Garamond"/>
          <w:sz w:val="24"/>
        </w:rPr>
        <w:t xml:space="preserve"> aligns with the Enterprise Technology Strategic Plan </w:t>
      </w:r>
      <w:r>
        <w:rPr>
          <w:rFonts w:ascii="Garamond" w:hAnsi="Garamond"/>
          <w:sz w:val="24"/>
        </w:rPr>
        <w:t xml:space="preserve">in several ways. </w:t>
      </w:r>
    </w:p>
    <w:p w14:paraId="3EAEEB81" w14:textId="7AAFC6B0" w:rsidR="00037192"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Capture Data Once and Re-Use:  HELMS follows </w:t>
      </w:r>
      <w:r w:rsidRPr="00B247DB">
        <w:rPr>
          <w:rFonts w:ascii="Garamond" w:hAnsi="Garamond"/>
          <w:sz w:val="24"/>
        </w:rPr>
        <w:t>the premise of capturing data once and using it many time</w:t>
      </w:r>
      <w:r w:rsidR="00953F09">
        <w:rPr>
          <w:rFonts w:ascii="Garamond" w:hAnsi="Garamond"/>
          <w:sz w:val="24"/>
        </w:rPr>
        <w:t>s</w:t>
      </w:r>
      <w:r w:rsidRPr="00B247DB">
        <w:rPr>
          <w:rFonts w:ascii="Garamond" w:hAnsi="Garamond"/>
          <w:sz w:val="24"/>
        </w:rPr>
        <w:t xml:space="preserve"> with a single record of truth and by leveraging data resources from other internal and external sources to support the overall business needs. </w:t>
      </w:r>
      <w:r>
        <w:rPr>
          <w:rFonts w:ascii="Garamond" w:hAnsi="Garamond"/>
          <w:sz w:val="24"/>
        </w:rPr>
        <w:t>Application of master data m</w:t>
      </w:r>
      <w:r w:rsidRPr="008251F5">
        <w:rPr>
          <w:rFonts w:ascii="Garamond" w:hAnsi="Garamond"/>
          <w:sz w:val="24"/>
        </w:rPr>
        <w:t>anagement procedures and products will be</w:t>
      </w:r>
      <w:r>
        <w:rPr>
          <w:rFonts w:ascii="Garamond" w:hAnsi="Garamond"/>
          <w:sz w:val="24"/>
        </w:rPr>
        <w:t xml:space="preserve"> leveraged to accomplish this. </w:t>
      </w:r>
      <w:r w:rsidRPr="008251F5">
        <w:rPr>
          <w:rFonts w:ascii="Garamond" w:hAnsi="Garamond"/>
          <w:sz w:val="24"/>
        </w:rPr>
        <w:t>Evaluation of data, reference data and metadata will used to determin</w:t>
      </w:r>
      <w:r>
        <w:rPr>
          <w:rFonts w:ascii="Garamond" w:hAnsi="Garamond"/>
          <w:sz w:val="24"/>
        </w:rPr>
        <w:t>e</w:t>
      </w:r>
      <w:r w:rsidRPr="008251F5">
        <w:rPr>
          <w:rFonts w:ascii="Garamond" w:hAnsi="Garamond"/>
          <w:sz w:val="24"/>
        </w:rPr>
        <w:t xml:space="preserve"> the best approach for implementation and ongoing operations.</w:t>
      </w:r>
    </w:p>
    <w:p w14:paraId="578D81A4" w14:textId="77777777" w:rsidR="00037192"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lastRenderedPageBreak/>
        <w:t xml:space="preserve">Increase Information Sharing:  The solution will be evaluated to assure that it </w:t>
      </w:r>
      <w:r w:rsidRPr="00B247DB">
        <w:rPr>
          <w:rFonts w:ascii="Garamond" w:hAnsi="Garamond"/>
          <w:sz w:val="24"/>
        </w:rPr>
        <w:t>can increase capacity to manage and share information</w:t>
      </w:r>
      <w:r>
        <w:rPr>
          <w:rFonts w:ascii="Garamond" w:hAnsi="Garamond"/>
          <w:sz w:val="24"/>
        </w:rPr>
        <w:t xml:space="preserve"> with partners and the public through the use of the state o</w:t>
      </w:r>
      <w:r w:rsidRPr="008251F5">
        <w:rPr>
          <w:rFonts w:ascii="Garamond" w:hAnsi="Garamond"/>
          <w:sz w:val="24"/>
        </w:rPr>
        <w:t>pen data site and other mechanisms</w:t>
      </w:r>
      <w:r>
        <w:rPr>
          <w:rFonts w:ascii="Garamond" w:hAnsi="Garamond"/>
          <w:sz w:val="24"/>
        </w:rPr>
        <w:t>,</w:t>
      </w:r>
      <w:r w:rsidRPr="008251F5">
        <w:rPr>
          <w:rFonts w:ascii="Garamond" w:hAnsi="Garamond"/>
          <w:sz w:val="24"/>
        </w:rPr>
        <w:t xml:space="preserve"> such as the </w:t>
      </w:r>
      <w:r>
        <w:rPr>
          <w:rFonts w:ascii="Garamond" w:hAnsi="Garamond"/>
          <w:sz w:val="24"/>
        </w:rPr>
        <w:t>department p</w:t>
      </w:r>
      <w:r w:rsidRPr="008251F5">
        <w:rPr>
          <w:rFonts w:ascii="Garamond" w:hAnsi="Garamond"/>
          <w:sz w:val="24"/>
        </w:rPr>
        <w:t>ublic web site. Evaluation of partner and other governmental needs will be addressed through the Public Health Interoperability effort currently underway in the agency</w:t>
      </w:r>
      <w:r w:rsidRPr="00B247DB">
        <w:rPr>
          <w:rFonts w:ascii="Garamond" w:hAnsi="Garamond"/>
          <w:sz w:val="24"/>
        </w:rPr>
        <w:t xml:space="preserve">.   </w:t>
      </w:r>
    </w:p>
    <w:p w14:paraId="6AB34FE2" w14:textId="77777777" w:rsidR="00037192"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Underlying Component Security:  </w:t>
      </w:r>
      <w:r w:rsidRPr="00B247DB">
        <w:rPr>
          <w:rFonts w:ascii="Garamond" w:hAnsi="Garamond"/>
          <w:sz w:val="24"/>
        </w:rPr>
        <w:t xml:space="preserve">The </w:t>
      </w:r>
      <w:r>
        <w:rPr>
          <w:rFonts w:ascii="Garamond" w:hAnsi="Garamond"/>
          <w:sz w:val="24"/>
        </w:rPr>
        <w:t xml:space="preserve">solution </w:t>
      </w:r>
      <w:r w:rsidRPr="00B247DB">
        <w:rPr>
          <w:rFonts w:ascii="Garamond" w:hAnsi="Garamond"/>
          <w:sz w:val="24"/>
        </w:rPr>
        <w:t xml:space="preserve">vendor </w:t>
      </w:r>
      <w:r>
        <w:rPr>
          <w:rFonts w:ascii="Garamond" w:hAnsi="Garamond"/>
          <w:sz w:val="24"/>
        </w:rPr>
        <w:t xml:space="preserve">will be </w:t>
      </w:r>
      <w:r w:rsidRPr="00B247DB">
        <w:rPr>
          <w:rFonts w:ascii="Garamond" w:hAnsi="Garamond"/>
          <w:sz w:val="24"/>
        </w:rPr>
        <w:t xml:space="preserve">expected to accurately and fully disclose all materials that support the evaluation of all products used to construct and support the product. </w:t>
      </w:r>
      <w:r w:rsidRPr="00CB6B93">
        <w:rPr>
          <w:rFonts w:ascii="Garamond" w:hAnsi="Garamond"/>
          <w:sz w:val="24"/>
        </w:rPr>
        <w:t>Compliance with NIST and State standards and guidelines will be required.</w:t>
      </w:r>
      <w:r w:rsidRPr="00B247DB">
        <w:rPr>
          <w:rFonts w:ascii="Garamond" w:hAnsi="Garamond"/>
          <w:sz w:val="24"/>
        </w:rPr>
        <w:t xml:space="preserve"> </w:t>
      </w:r>
    </w:p>
    <w:p w14:paraId="7C0C9319" w14:textId="77777777" w:rsidR="00037192"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Security Testing:  </w:t>
      </w:r>
      <w:r w:rsidRPr="00B247DB">
        <w:rPr>
          <w:rFonts w:ascii="Garamond" w:hAnsi="Garamond"/>
          <w:sz w:val="24"/>
        </w:rPr>
        <w:t xml:space="preserve">Penetration </w:t>
      </w:r>
      <w:r>
        <w:rPr>
          <w:rFonts w:ascii="Garamond" w:hAnsi="Garamond"/>
          <w:sz w:val="24"/>
        </w:rPr>
        <w:t xml:space="preserve">and other security </w:t>
      </w:r>
      <w:r w:rsidRPr="00B247DB">
        <w:rPr>
          <w:rFonts w:ascii="Garamond" w:hAnsi="Garamond"/>
          <w:sz w:val="24"/>
        </w:rPr>
        <w:t xml:space="preserve">testing </w:t>
      </w:r>
      <w:r>
        <w:rPr>
          <w:rFonts w:ascii="Garamond" w:hAnsi="Garamond"/>
          <w:sz w:val="24"/>
        </w:rPr>
        <w:t>will be</w:t>
      </w:r>
      <w:r w:rsidRPr="00B247DB">
        <w:rPr>
          <w:rFonts w:ascii="Garamond" w:hAnsi="Garamond"/>
          <w:sz w:val="24"/>
        </w:rPr>
        <w:t xml:space="preserve"> a requirement</w:t>
      </w:r>
      <w:r>
        <w:rPr>
          <w:rFonts w:ascii="Garamond" w:hAnsi="Garamond"/>
          <w:sz w:val="24"/>
        </w:rPr>
        <w:t xml:space="preserve"> of the procurement</w:t>
      </w:r>
      <w:r w:rsidRPr="00B247DB">
        <w:rPr>
          <w:rFonts w:ascii="Garamond" w:hAnsi="Garamond"/>
          <w:sz w:val="24"/>
        </w:rPr>
        <w:t xml:space="preserve">. </w:t>
      </w:r>
    </w:p>
    <w:p w14:paraId="09742BE8" w14:textId="77777777" w:rsidR="00037192" w:rsidRPr="0002478E"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Open Data:  </w:t>
      </w:r>
      <w:r w:rsidRPr="00B247DB">
        <w:rPr>
          <w:rFonts w:ascii="Garamond" w:hAnsi="Garamond"/>
          <w:sz w:val="24"/>
        </w:rPr>
        <w:t xml:space="preserve">All solutions are evaluated to determine if the publishing of data to the Open Data site is appropriate and in the best interests of the </w:t>
      </w:r>
      <w:r>
        <w:rPr>
          <w:rFonts w:ascii="Garamond" w:hAnsi="Garamond"/>
          <w:sz w:val="24"/>
        </w:rPr>
        <w:t>department</w:t>
      </w:r>
      <w:r w:rsidRPr="00B247DB">
        <w:rPr>
          <w:rFonts w:ascii="Garamond" w:hAnsi="Garamond"/>
          <w:sz w:val="24"/>
        </w:rPr>
        <w:t xml:space="preserve"> and the public.  A strict set of criteria has been established by the </w:t>
      </w:r>
      <w:r>
        <w:rPr>
          <w:rFonts w:ascii="Garamond" w:hAnsi="Garamond"/>
          <w:sz w:val="24"/>
        </w:rPr>
        <w:t>department</w:t>
      </w:r>
      <w:r w:rsidRPr="00B247DB">
        <w:rPr>
          <w:rFonts w:ascii="Garamond" w:hAnsi="Garamond"/>
          <w:sz w:val="24"/>
        </w:rPr>
        <w:t xml:space="preserve"> to assess risk and to assist in the identification of data that should be published.  </w:t>
      </w:r>
      <w:r w:rsidRPr="0034743C">
        <w:rPr>
          <w:rFonts w:ascii="Garamond" w:hAnsi="Garamond"/>
          <w:sz w:val="24"/>
        </w:rPr>
        <w:t xml:space="preserve">The </w:t>
      </w:r>
      <w:r>
        <w:rPr>
          <w:rFonts w:ascii="Garamond" w:hAnsi="Garamond"/>
          <w:sz w:val="24"/>
        </w:rPr>
        <w:t>department</w:t>
      </w:r>
      <w:r w:rsidRPr="0034743C">
        <w:rPr>
          <w:rFonts w:ascii="Garamond" w:hAnsi="Garamond"/>
          <w:sz w:val="24"/>
        </w:rPr>
        <w:t xml:space="preserve"> looks to produce more useful data that is in a format easy to use. The system will make the data more available to the public. We expect to enhance the demographic and specialty information provided as part of the healthcare provider open data set through the project.</w:t>
      </w:r>
      <w:r>
        <w:rPr>
          <w:rFonts w:ascii="Garamond" w:hAnsi="Garamond"/>
          <w:sz w:val="24"/>
        </w:rPr>
        <w:t xml:space="preserve"> </w:t>
      </w:r>
      <w:r w:rsidRPr="00CB6B93">
        <w:rPr>
          <w:rFonts w:ascii="Garamond" w:hAnsi="Garamond"/>
          <w:sz w:val="24"/>
        </w:rPr>
        <w:t>Criteria established in OCIO Policy 187 will be applied.</w:t>
      </w:r>
    </w:p>
    <w:p w14:paraId="48C526A4" w14:textId="77777777" w:rsidR="00037192"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Reuse and Interoperability:  </w:t>
      </w:r>
      <w:r w:rsidRPr="00B247DB">
        <w:rPr>
          <w:rFonts w:ascii="Garamond" w:hAnsi="Garamond"/>
          <w:sz w:val="24"/>
        </w:rPr>
        <w:t>Reuse, integration and interoperability assessments are conducted to determine the viability of each for current and future implementation. Assessments and design consideration is given to all components to identify opportunities for standardization</w:t>
      </w:r>
      <w:r w:rsidRPr="00CB6B93">
        <w:rPr>
          <w:rFonts w:ascii="Garamond" w:hAnsi="Garamond"/>
          <w:sz w:val="24"/>
        </w:rPr>
        <w:t xml:space="preserve">, reuse and compliance with the State and agency technology roadmaps.  </w:t>
      </w:r>
    </w:p>
    <w:p w14:paraId="4E6846BB" w14:textId="77777777" w:rsidR="00037192" w:rsidRPr="00B247DB" w:rsidRDefault="00037192" w:rsidP="00037192">
      <w:pPr>
        <w:pStyle w:val="ListParagraph"/>
        <w:numPr>
          <w:ilvl w:val="0"/>
          <w:numId w:val="25"/>
        </w:numPr>
        <w:tabs>
          <w:tab w:val="left" w:pos="450"/>
          <w:tab w:val="left" w:pos="7200"/>
          <w:tab w:val="left" w:pos="7920"/>
        </w:tabs>
        <w:spacing w:after="0" w:line="240" w:lineRule="auto"/>
        <w:ind w:left="1260"/>
        <w:rPr>
          <w:rFonts w:ascii="Garamond" w:hAnsi="Garamond"/>
          <w:sz w:val="24"/>
        </w:rPr>
      </w:pPr>
      <w:r>
        <w:rPr>
          <w:rFonts w:ascii="Garamond" w:hAnsi="Garamond"/>
          <w:sz w:val="24"/>
        </w:rPr>
        <w:t xml:space="preserve">Accessibility:  </w:t>
      </w:r>
      <w:r w:rsidRPr="00B247DB">
        <w:rPr>
          <w:rFonts w:ascii="Garamond" w:hAnsi="Garamond"/>
          <w:sz w:val="24"/>
        </w:rPr>
        <w:t>All products are assessed for accessibility</w:t>
      </w:r>
      <w:r>
        <w:rPr>
          <w:rFonts w:ascii="Garamond" w:hAnsi="Garamond"/>
          <w:sz w:val="24"/>
        </w:rPr>
        <w:t xml:space="preserve"> in compliance with </w:t>
      </w:r>
      <w:r w:rsidRPr="00A64701">
        <w:rPr>
          <w:rFonts w:ascii="Garamond" w:hAnsi="Garamond"/>
          <w:sz w:val="24"/>
        </w:rPr>
        <w:t>Federal 50</w:t>
      </w:r>
      <w:r>
        <w:rPr>
          <w:rFonts w:ascii="Garamond" w:hAnsi="Garamond"/>
          <w:sz w:val="24"/>
        </w:rPr>
        <w:t>8c, WAG 2.0 and OCIO Policy 188</w:t>
      </w:r>
      <w:r w:rsidRPr="00B247DB">
        <w:rPr>
          <w:rFonts w:ascii="Garamond" w:hAnsi="Garamond"/>
          <w:sz w:val="24"/>
        </w:rPr>
        <w:t>.</w:t>
      </w:r>
    </w:p>
    <w:p w14:paraId="708D9C24" w14:textId="77777777" w:rsidR="006E7722" w:rsidRPr="006E7722" w:rsidRDefault="006E7722" w:rsidP="006E7722"/>
    <w:p w14:paraId="5D771760" w14:textId="4F8FAD19" w:rsidR="005B4791"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0221EC2C" w14:textId="77777777" w:rsidR="00807CAA" w:rsidRDefault="00807CAA" w:rsidP="00807CAA"/>
    <w:p w14:paraId="1E54B77A" w14:textId="11F91EC5" w:rsidR="009C0CBC" w:rsidRDefault="009C0CBC" w:rsidP="009C0CBC">
      <w:pPr>
        <w:tabs>
          <w:tab w:val="left" w:pos="810"/>
          <w:tab w:val="left" w:pos="7200"/>
          <w:tab w:val="left" w:pos="7920"/>
        </w:tabs>
        <w:spacing w:after="0" w:line="240" w:lineRule="auto"/>
        <w:ind w:left="720"/>
        <w:rPr>
          <w:ins w:id="77" w:author="Goldsby, Callie (DOH)" w:date="2023-08-25T10:43:00Z"/>
          <w:rFonts w:ascii="Garamond" w:hAnsi="Garamond" w:cs="Arial"/>
          <w:sz w:val="24"/>
          <w:szCs w:val="24"/>
        </w:rPr>
      </w:pPr>
      <w:r w:rsidRPr="009C0CBC">
        <w:rPr>
          <w:rFonts w:ascii="Garamond" w:hAnsi="Garamond" w:cs="Arial"/>
          <w:sz w:val="24"/>
          <w:szCs w:val="24"/>
        </w:rPr>
        <w:t xml:space="preserve">The department applies the guidelines set forth in the </w:t>
      </w:r>
      <w:hyperlink r:id="rId28" w:history="1">
        <w:r w:rsidRPr="009C0CBC">
          <w:rPr>
            <w:rStyle w:val="Hyperlink"/>
            <w:rFonts w:ascii="Garamond" w:hAnsi="Garamond" w:cs="Arial"/>
            <w:sz w:val="24"/>
            <w:szCs w:val="24"/>
          </w:rPr>
          <w:t>Washington State Architecture Handbook</w:t>
        </w:r>
      </w:hyperlink>
      <w:r w:rsidRPr="009C0CBC">
        <w:rPr>
          <w:rFonts w:ascii="Garamond" w:hAnsi="Garamond" w:cs="Arial"/>
          <w:sz w:val="24"/>
          <w:szCs w:val="24"/>
        </w:rPr>
        <w:t xml:space="preserve"> and industry best practices for evaluating proposed solutions to identify opportunities for leveraging support from existing state, federal and commercial systems.  We also ensure a thorough assessment is completed to identify opportunities for reuse of existing components and code during the evaluation of the solution as well as identifying opportunities to create components and services that can be reused in the future.</w:t>
      </w:r>
    </w:p>
    <w:p w14:paraId="354F14F2" w14:textId="77777777" w:rsidR="000F583B" w:rsidRDefault="000F583B" w:rsidP="009C0CBC">
      <w:pPr>
        <w:tabs>
          <w:tab w:val="left" w:pos="810"/>
          <w:tab w:val="left" w:pos="7200"/>
          <w:tab w:val="left" w:pos="7920"/>
        </w:tabs>
        <w:spacing w:after="0" w:line="240" w:lineRule="auto"/>
        <w:ind w:left="720"/>
        <w:rPr>
          <w:ins w:id="78" w:author="Goldsby, Callie (DOH)" w:date="2023-08-25T10:43:00Z"/>
          <w:rFonts w:ascii="Garamond" w:hAnsi="Garamond" w:cs="Arial"/>
          <w:sz w:val="24"/>
          <w:szCs w:val="24"/>
        </w:rPr>
      </w:pPr>
    </w:p>
    <w:p w14:paraId="544497FD" w14:textId="77777777" w:rsidR="000F583B" w:rsidRDefault="000F583B" w:rsidP="000F583B">
      <w:pPr>
        <w:tabs>
          <w:tab w:val="left" w:pos="810"/>
          <w:tab w:val="left" w:pos="7200"/>
          <w:tab w:val="left" w:pos="7920"/>
        </w:tabs>
        <w:spacing w:after="0" w:line="240" w:lineRule="auto"/>
        <w:ind w:left="720"/>
        <w:rPr>
          <w:ins w:id="79" w:author="Goldsby, Callie (DOH)" w:date="2023-08-25T10:43:00Z"/>
          <w:rFonts w:ascii="Garamond" w:hAnsi="Garamond"/>
          <w:sz w:val="24"/>
          <w:szCs w:val="24"/>
        </w:rPr>
      </w:pPr>
      <w:ins w:id="80" w:author="Goldsby, Callie (DOH)" w:date="2023-08-25T10:43:00Z">
        <w:r>
          <w:rPr>
            <w:rFonts w:ascii="Garamond" w:hAnsi="Garamond"/>
            <w:sz w:val="24"/>
          </w:rPr>
          <w:t>The enterprise cloud platform that will host HELMS will be implemented as an enterprise platform solution upon which DOH can implement other major use cases in the agency. This will enhance our abilities to consolidate on a viable shared cloud platform and realize economies of scale.</w:t>
        </w:r>
      </w:ins>
    </w:p>
    <w:p w14:paraId="5CFADC8D" w14:textId="1D96A959" w:rsidR="000F583B" w:rsidRPr="009C0CBC" w:rsidDel="0058697D" w:rsidRDefault="000F583B" w:rsidP="009C0CBC">
      <w:pPr>
        <w:tabs>
          <w:tab w:val="left" w:pos="810"/>
          <w:tab w:val="left" w:pos="7200"/>
          <w:tab w:val="left" w:pos="7920"/>
        </w:tabs>
        <w:spacing w:after="0" w:line="240" w:lineRule="auto"/>
        <w:ind w:left="720"/>
        <w:rPr>
          <w:del w:id="81" w:author="Goldsby, Callie (DOH)" w:date="2023-08-25T10:43:00Z"/>
          <w:rFonts w:ascii="Garamond" w:hAnsi="Garamond"/>
          <w:sz w:val="24"/>
          <w:szCs w:val="24"/>
        </w:rPr>
      </w:pPr>
    </w:p>
    <w:p w14:paraId="330F95F8" w14:textId="77777777" w:rsidR="009C0CBC" w:rsidRPr="009C0CBC" w:rsidRDefault="009C0CBC" w:rsidP="009C0CBC">
      <w:pPr>
        <w:tabs>
          <w:tab w:val="left" w:pos="810"/>
          <w:tab w:val="left" w:pos="7200"/>
          <w:tab w:val="left" w:pos="7920"/>
        </w:tabs>
        <w:spacing w:after="0" w:line="240" w:lineRule="auto"/>
        <w:ind w:left="720"/>
        <w:rPr>
          <w:rFonts w:ascii="Garamond" w:hAnsi="Garamond"/>
        </w:rPr>
      </w:pPr>
    </w:p>
    <w:p w14:paraId="17EDA4E4" w14:textId="32D36AF3" w:rsidR="00807CAA" w:rsidRPr="009C0CBC" w:rsidRDefault="009C0CBC" w:rsidP="009C0CBC">
      <w:pPr>
        <w:spacing w:line="240" w:lineRule="auto"/>
        <w:ind w:left="720"/>
        <w:rPr>
          <w:rFonts w:ascii="Garamond" w:hAnsi="Garamond"/>
        </w:rPr>
      </w:pPr>
      <w:r w:rsidRPr="009C0CBC">
        <w:rPr>
          <w:rFonts w:ascii="Garamond" w:hAnsi="Garamond" w:cs="Arial"/>
          <w:sz w:val="24"/>
          <w:szCs w:val="24"/>
        </w:rPr>
        <w:lastRenderedPageBreak/>
        <w:t>HELMS requirements are to leverage department and state enterprise solutions to satisfy requirements where such components exist, such as the department’s existing enterprise content management system. The system will also integrate with state enterprise authentication systems, including SecureAccess Washington for external users and Active Directory Federated Services for internal users. Aside from this, key requirements of the solution are to ensure 1) that interoperability exists across the combined set of software if multiple applications are necessary to satisfy requirements 2) that interoperability is provided for a defined set of department- and state-enterprise applications through API and 3) that API support is available for information exchanges with external applications</w:t>
      </w:r>
      <w:r w:rsidR="00351DDF" w:rsidRPr="009C0CBC">
        <w:rPr>
          <w:rFonts w:ascii="Garamond" w:hAnsi="Garamond" w:cs="Arial"/>
          <w:sz w:val="24"/>
          <w:szCs w:val="24"/>
        </w:rPr>
        <w:t>.</w:t>
      </w:r>
    </w:p>
    <w:p w14:paraId="5AB5C0F0" w14:textId="77777777" w:rsidR="00E17167" w:rsidRPr="009C0CBC" w:rsidRDefault="00E17167" w:rsidP="00E17167">
      <w:pPr>
        <w:spacing w:after="0" w:line="240" w:lineRule="auto"/>
        <w:rPr>
          <w:rFonts w:ascii="Garamond" w:hAnsi="Garamond"/>
          <w:b/>
          <w:sz w:val="24"/>
          <w:szCs w:val="24"/>
        </w:rPr>
      </w:pP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t>Business alignment</w:t>
      </w:r>
    </w:p>
    <w:p w14:paraId="78C6FE40" w14:textId="179BD85B" w:rsidR="005B4791"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are the business problems to be addressed by the </w:t>
      </w:r>
      <w:r w:rsidRPr="0040082D">
        <w:rPr>
          <w:rFonts w:ascii="Garamond" w:hAnsi="Garamond"/>
          <w:color w:val="auto"/>
        </w:rPr>
        <w:t>proposed investment? These business problems should provide the basis for the outcome discussion below.   Describe how end users (internal and external) will be involved in governance and implementation activities.</w:t>
      </w:r>
    </w:p>
    <w:p w14:paraId="585AE0A4" w14:textId="77777777" w:rsidR="003A2ECF" w:rsidRDefault="003A2ECF" w:rsidP="003A2ECF">
      <w:pPr>
        <w:spacing w:after="0" w:line="240" w:lineRule="auto"/>
        <w:ind w:left="900"/>
        <w:rPr>
          <w:rFonts w:ascii="Garamond" w:hAnsi="Garamond"/>
          <w:sz w:val="24"/>
        </w:rPr>
      </w:pPr>
    </w:p>
    <w:p w14:paraId="1CBE177D" w14:textId="5AB4778A" w:rsidR="003A2ECF" w:rsidRPr="00560FE7" w:rsidRDefault="003A2ECF" w:rsidP="003A2ECF">
      <w:pPr>
        <w:spacing w:after="0" w:line="240" w:lineRule="auto"/>
        <w:ind w:left="720"/>
        <w:rPr>
          <w:rFonts w:ascii="Garamond" w:hAnsi="Garamond"/>
          <w:sz w:val="24"/>
        </w:rPr>
      </w:pPr>
      <w:r>
        <w:rPr>
          <w:rFonts w:ascii="Garamond" w:hAnsi="Garamond"/>
          <w:sz w:val="24"/>
        </w:rPr>
        <w:t xml:space="preserve">The department performed analysis of the HELMS requirements from </w:t>
      </w:r>
      <w:r w:rsidRPr="00560FE7">
        <w:rPr>
          <w:rFonts w:ascii="Garamond" w:hAnsi="Garamond"/>
          <w:sz w:val="24"/>
        </w:rPr>
        <w:t>May 2016 – September 2017. We completed an inventory of 175 core health</w:t>
      </w:r>
      <w:r>
        <w:rPr>
          <w:rFonts w:ascii="Garamond" w:hAnsi="Garamond"/>
          <w:sz w:val="24"/>
        </w:rPr>
        <w:t xml:space="preserve"> </w:t>
      </w:r>
      <w:r w:rsidRPr="00560FE7">
        <w:rPr>
          <w:rFonts w:ascii="Garamond" w:hAnsi="Garamond"/>
          <w:sz w:val="24"/>
        </w:rPr>
        <w:t>care</w:t>
      </w:r>
      <w:r>
        <w:rPr>
          <w:rFonts w:ascii="Garamond" w:hAnsi="Garamond"/>
          <w:sz w:val="24"/>
        </w:rPr>
        <w:t xml:space="preserve"> licensing and</w:t>
      </w:r>
      <w:r w:rsidRPr="00560FE7">
        <w:rPr>
          <w:rFonts w:ascii="Garamond" w:hAnsi="Garamond"/>
          <w:sz w:val="24"/>
        </w:rPr>
        <w:t xml:space="preserve"> enforcement business processes to be supported by HELMS and then mapped desired future-state processes and documented supporting requirements. As the department implements the new solution, we</w:t>
      </w:r>
      <w:r>
        <w:rPr>
          <w:rFonts w:ascii="Garamond" w:hAnsi="Garamond"/>
          <w:sz w:val="24"/>
        </w:rPr>
        <w:t xml:space="preserve"> wi</w:t>
      </w:r>
      <w:r w:rsidRPr="00560FE7">
        <w:rPr>
          <w:rFonts w:ascii="Garamond" w:hAnsi="Garamond"/>
          <w:sz w:val="24"/>
        </w:rPr>
        <w:t xml:space="preserve">ll be looking for opportunities to streamline our processes according to Lean principles. We expect that the new solution will provide opportunities to improve processes by shifting more interactions from hard copy and postal mail delivery to </w:t>
      </w:r>
      <w:r>
        <w:rPr>
          <w:rFonts w:ascii="Garamond" w:hAnsi="Garamond"/>
          <w:sz w:val="24"/>
        </w:rPr>
        <w:t>electronic records</w:t>
      </w:r>
      <w:r w:rsidRPr="00560FE7">
        <w:rPr>
          <w:rFonts w:ascii="Garamond" w:hAnsi="Garamond"/>
          <w:sz w:val="24"/>
        </w:rPr>
        <w:t xml:space="preserve"> and e</w:t>
      </w:r>
      <w:r>
        <w:rPr>
          <w:rFonts w:ascii="Garamond" w:hAnsi="Garamond"/>
          <w:sz w:val="24"/>
        </w:rPr>
        <w:t>m</w:t>
      </w:r>
      <w:r w:rsidRPr="00560FE7">
        <w:rPr>
          <w:rFonts w:ascii="Garamond" w:hAnsi="Garamond"/>
          <w:sz w:val="24"/>
        </w:rPr>
        <w:t xml:space="preserve">ail. For example, we expect to stop sending annual credential renewal notices by postal mail to nearly 500,000 credential holders and to deliver these via email. Similarly, we currently conduct Health Profession Shortage Area surveys of primary care, oral health, and behavioral health providers by mail. We expect to be able to conduct these surveys online in the future. Additional opportunities will be identified </w:t>
      </w:r>
      <w:r>
        <w:rPr>
          <w:rFonts w:ascii="Garamond" w:hAnsi="Garamond"/>
          <w:sz w:val="24"/>
        </w:rPr>
        <w:t>during</w:t>
      </w:r>
      <w:r w:rsidRPr="00560FE7">
        <w:rPr>
          <w:rFonts w:ascii="Garamond" w:hAnsi="Garamond"/>
          <w:sz w:val="24"/>
        </w:rPr>
        <w:t xml:space="preserve"> the implementation phase. </w:t>
      </w:r>
    </w:p>
    <w:p w14:paraId="4397DE7E" w14:textId="77777777" w:rsidR="003A2ECF" w:rsidRPr="00560FE7" w:rsidRDefault="003A2ECF" w:rsidP="003A2ECF">
      <w:pPr>
        <w:spacing w:after="0" w:line="240" w:lineRule="auto"/>
        <w:ind w:left="900"/>
        <w:rPr>
          <w:rFonts w:ascii="Garamond" w:hAnsi="Garamond"/>
          <w:sz w:val="24"/>
        </w:rPr>
      </w:pPr>
    </w:p>
    <w:p w14:paraId="196F3771" w14:textId="77777777" w:rsidR="009D42C4" w:rsidRDefault="009D42C4" w:rsidP="009D42C4">
      <w:pPr>
        <w:spacing w:after="0" w:line="240" w:lineRule="auto"/>
        <w:ind w:left="720"/>
        <w:rPr>
          <w:ins w:id="82" w:author="Goldsby, Callie (DOH)" w:date="2023-08-25T10:44:00Z"/>
          <w:rFonts w:ascii="Garamond" w:hAnsi="Garamond"/>
          <w:sz w:val="24"/>
        </w:rPr>
      </w:pPr>
      <w:ins w:id="83" w:author="Goldsby, Callie (DOH)" w:date="2023-08-25T10:44:00Z">
        <w:r>
          <w:rPr>
            <w:rFonts w:ascii="Garamond" w:hAnsi="Garamond"/>
            <w:sz w:val="24"/>
          </w:rPr>
          <w:t xml:space="preserve">The overall management and oversight of the project will fall under the Office of Innovation and Technology project management office.  Business and technology will coordinate the project efforts through a joint project leadership team. The team is led by a project director, supported by a deputy business project director and a deputy IT project director. This team will use the project steering committee and the project business liaisons, both of which have representatives from each business unit impacted by the project to further coordinate and communicate project tasks and activities. </w:t>
        </w:r>
      </w:ins>
    </w:p>
    <w:p w14:paraId="5B1760FD" w14:textId="6E7F01A6" w:rsidR="00D2186C" w:rsidDel="009D42C4" w:rsidRDefault="003A2ECF" w:rsidP="00D2186C">
      <w:pPr>
        <w:spacing w:after="0" w:line="240" w:lineRule="auto"/>
        <w:ind w:left="720"/>
        <w:rPr>
          <w:del w:id="84" w:author="Goldsby, Callie (DOH)" w:date="2023-08-25T10:44:00Z"/>
          <w:rFonts w:ascii="Garamond" w:hAnsi="Garamond"/>
          <w:sz w:val="24"/>
        </w:rPr>
      </w:pPr>
      <w:del w:id="85" w:author="Goldsby, Callie (DOH)" w:date="2023-08-25T10:44:00Z">
        <w:r w:rsidRPr="00560FE7" w:rsidDel="009D42C4">
          <w:rPr>
            <w:rFonts w:ascii="Garamond" w:hAnsi="Garamond"/>
            <w:sz w:val="24"/>
          </w:rPr>
          <w:delText xml:space="preserve">Business and technology will coordinate the project efforts through a joint project leadership team. The team is led by a project director, supported by </w:delText>
        </w:r>
        <w:r w:rsidR="00DD47B5" w:rsidDel="009D42C4">
          <w:rPr>
            <w:rFonts w:ascii="Garamond" w:hAnsi="Garamond"/>
            <w:sz w:val="24"/>
          </w:rPr>
          <w:delText>two deputy project director</w:delText>
        </w:r>
        <w:r w:rsidR="00C129FB" w:rsidDel="009D42C4">
          <w:rPr>
            <w:rFonts w:ascii="Garamond" w:hAnsi="Garamond"/>
            <w:sz w:val="24"/>
          </w:rPr>
          <w:delText>s and one</w:delText>
        </w:r>
        <w:r w:rsidRPr="00560FE7" w:rsidDel="009D42C4">
          <w:rPr>
            <w:rFonts w:ascii="Garamond" w:hAnsi="Garamond"/>
            <w:sz w:val="24"/>
          </w:rPr>
          <w:delText xml:space="preserve"> from business and one from technology</w:delText>
        </w:r>
        <w:r w:rsidR="00C129FB" w:rsidDel="009D42C4">
          <w:rPr>
            <w:rFonts w:ascii="Garamond" w:hAnsi="Garamond"/>
            <w:sz w:val="24"/>
          </w:rPr>
          <w:delText xml:space="preserve">, IT project manager, </w:delText>
        </w:r>
        <w:r w:rsidR="00D10A9C" w:rsidDel="009D42C4">
          <w:rPr>
            <w:rFonts w:ascii="Garamond" w:hAnsi="Garamond"/>
            <w:sz w:val="24"/>
          </w:rPr>
          <w:delText xml:space="preserve">business product </w:delText>
        </w:r>
        <w:r w:rsidR="00590DE1" w:rsidDel="009D42C4">
          <w:rPr>
            <w:rFonts w:ascii="Garamond" w:hAnsi="Garamond"/>
            <w:sz w:val="24"/>
          </w:rPr>
          <w:delText>owner</w:delText>
        </w:r>
        <w:r w:rsidR="00D10A9C" w:rsidDel="009D42C4">
          <w:rPr>
            <w:rFonts w:ascii="Garamond" w:hAnsi="Garamond"/>
            <w:sz w:val="24"/>
          </w:rPr>
          <w:delText>, and an organizational change manager</w:delText>
        </w:r>
        <w:r w:rsidRPr="00560FE7" w:rsidDel="009D42C4">
          <w:rPr>
            <w:rFonts w:ascii="Garamond" w:hAnsi="Garamond"/>
            <w:sz w:val="24"/>
          </w:rPr>
          <w:delText xml:space="preserve">. This team will use the project steering committee and the project business liaisons, both of which have representatives </w:delText>
        </w:r>
        <w:r w:rsidR="0053401A" w:rsidRPr="00560FE7" w:rsidDel="009D42C4">
          <w:rPr>
            <w:rFonts w:ascii="Garamond" w:hAnsi="Garamond"/>
            <w:sz w:val="24"/>
          </w:rPr>
          <w:delText>from each business unit impacted by the project</w:delText>
        </w:r>
        <w:r w:rsidDel="009D42C4">
          <w:rPr>
            <w:rFonts w:ascii="Garamond" w:hAnsi="Garamond"/>
            <w:sz w:val="24"/>
          </w:rPr>
          <w:delText xml:space="preserve"> to further coordinate and communicate project tasks and activities. </w:delText>
        </w:r>
      </w:del>
    </w:p>
    <w:p w14:paraId="19F31FF8" w14:textId="77777777" w:rsidR="00D2186C" w:rsidRDefault="00D2186C" w:rsidP="00D2186C">
      <w:pPr>
        <w:spacing w:after="0" w:line="240" w:lineRule="auto"/>
        <w:ind w:left="720"/>
        <w:rPr>
          <w:rFonts w:ascii="Garamond" w:hAnsi="Garamond"/>
          <w:sz w:val="24"/>
        </w:rPr>
      </w:pPr>
    </w:p>
    <w:p w14:paraId="2DA5364D" w14:textId="77777777" w:rsidR="00D2186C" w:rsidRPr="00D2186C" w:rsidRDefault="00D2186C" w:rsidP="00D2186C">
      <w:pPr>
        <w:spacing w:after="0" w:line="240" w:lineRule="auto"/>
        <w:ind w:left="720"/>
        <w:rPr>
          <w:rFonts w:ascii="Garamond" w:hAnsi="Garamond"/>
          <w:sz w:val="24"/>
        </w:rPr>
      </w:pPr>
    </w:p>
    <w:p w14:paraId="0514CFD2" w14:textId="5E7C2153" w:rsidR="005B4791" w:rsidRDefault="005B4791" w:rsidP="00E17167">
      <w:pPr>
        <w:pStyle w:val="Heading3"/>
        <w:spacing w:before="0" w:line="240" w:lineRule="auto"/>
        <w:rPr>
          <w:rFonts w:ascii="Garamond" w:hAnsi="Garamond"/>
          <w:color w:val="auto"/>
        </w:rPr>
      </w:pPr>
      <w:r w:rsidRPr="008C6C09">
        <w:rPr>
          <w:rFonts w:ascii="Garamond" w:hAnsi="Garamond"/>
          <w:b/>
          <w:color w:val="auto"/>
        </w:rPr>
        <w:lastRenderedPageBreak/>
        <w:t>Measurable business outcome</w:t>
      </w:r>
      <w:r w:rsidR="00E17167" w:rsidRPr="008C6C09">
        <w:rPr>
          <w:rFonts w:ascii="Garamond" w:hAnsi="Garamond"/>
          <w:b/>
          <w:color w:val="auto"/>
        </w:rPr>
        <w:t>.</w:t>
      </w:r>
      <w:r w:rsidRPr="008C6C09">
        <w:rPr>
          <w:rFonts w:ascii="Garamond" w:hAnsi="Garamond"/>
          <w:b/>
          <w:color w:val="auto"/>
        </w:rPr>
        <w:t xml:space="preserve"> </w:t>
      </w:r>
      <w:r w:rsidR="00AA6837" w:rsidRPr="00AA6837">
        <w:rPr>
          <w:rFonts w:ascii="Garamond" w:hAnsi="Garamond"/>
          <w:color w:val="auto"/>
        </w:rPr>
        <w:t>Describe and quantify the specific performance outcomes you expect from this funding</w:t>
      </w:r>
      <w:r w:rsidR="006E6188">
        <w:rPr>
          <w:rFonts w:ascii="Garamond" w:hAnsi="Garamond"/>
          <w:color w:val="auto"/>
        </w:rPr>
        <w:t xml:space="preserve"> request</w:t>
      </w:r>
      <w:r w:rsidR="00AA6837">
        <w:rPr>
          <w:rFonts w:ascii="Garamond" w:hAnsi="Garamond"/>
          <w:color w:val="auto"/>
        </w:rPr>
        <w:t xml:space="preserve">. </w:t>
      </w:r>
      <w:r w:rsidR="00B004BE">
        <w:rPr>
          <w:rFonts w:ascii="Garamond" w:hAnsi="Garamond"/>
          <w:color w:val="auto"/>
        </w:rPr>
        <w:t>Provide</w:t>
      </w:r>
      <w:r w:rsidR="00B004BE" w:rsidRPr="0040082D">
        <w:rPr>
          <w:rFonts w:ascii="Garamond" w:hAnsi="Garamond"/>
          <w:color w:val="auto"/>
        </w:rPr>
        <w:t xml:space="preserve"> specific examples of business outcomes in use within your agency, and how those outcomes will be improved </w:t>
      </w:r>
      <w:r w:rsidR="00E17167" w:rsidRPr="0040082D">
        <w:rPr>
          <w:rFonts w:ascii="Garamond" w:hAnsi="Garamond"/>
          <w:color w:val="auto"/>
        </w:rPr>
        <w:t>because of</w:t>
      </w:r>
      <w:r w:rsidR="00B004BE" w:rsidRPr="0040082D">
        <w:rPr>
          <w:rFonts w:ascii="Garamond" w:hAnsi="Garamond"/>
          <w:color w:val="auto"/>
        </w:rPr>
        <w:t xml:space="preserve"> this technology investment.</w:t>
      </w:r>
      <w:r w:rsidR="00B004BE">
        <w:rPr>
          <w:rFonts w:ascii="Garamond" w:hAnsi="Garamond"/>
          <w:color w:val="auto"/>
        </w:rPr>
        <w:t xml:space="preserve"> </w:t>
      </w:r>
      <w:r w:rsidR="00736B95">
        <w:rPr>
          <w:rFonts w:ascii="Garamond" w:hAnsi="Garamond"/>
          <w:color w:val="auto"/>
        </w:rPr>
        <w:t xml:space="preserve">Does the response align with the measurable business outcomes identified in the </w:t>
      </w:r>
      <w:r w:rsidR="00736B95" w:rsidRPr="0040082D">
        <w:rPr>
          <w:rFonts w:ascii="Garamond" w:hAnsi="Garamond"/>
          <w:color w:val="auto"/>
        </w:rPr>
        <w:t>Strategic and Performance Outcomes</w:t>
      </w:r>
      <w:r w:rsidR="00736B95">
        <w:rPr>
          <w:rFonts w:ascii="Garamond" w:hAnsi="Garamond"/>
          <w:color w:val="auto"/>
        </w:rPr>
        <w:t xml:space="preserve"> in</w:t>
      </w:r>
      <w:r w:rsidR="00736B95" w:rsidRPr="0040082D">
        <w:rPr>
          <w:rFonts w:ascii="Garamond" w:hAnsi="Garamond"/>
          <w:color w:val="auto"/>
        </w:rPr>
        <w:t xml:space="preserve"> </w:t>
      </w:r>
      <w:r w:rsidR="00736B95" w:rsidRPr="00533160">
        <w:rPr>
          <w:rFonts w:ascii="Garamond" w:hAnsi="Garamond"/>
        </w:rPr>
        <w:t>Chapter 2</w:t>
      </w:r>
      <w:r w:rsidR="00736B95" w:rsidRPr="0040082D">
        <w:rPr>
          <w:rFonts w:ascii="Garamond" w:hAnsi="Garamond"/>
          <w:color w:val="auto"/>
        </w:rPr>
        <w:t xml:space="preserve"> </w:t>
      </w:r>
      <w:r w:rsidR="004D0544">
        <w:rPr>
          <w:rFonts w:ascii="Garamond" w:hAnsi="Garamond"/>
          <w:color w:val="auto"/>
        </w:rPr>
        <w:t>of the</w:t>
      </w:r>
      <w:r w:rsidR="00736B95" w:rsidRPr="0040082D">
        <w:rPr>
          <w:rFonts w:ascii="Garamond" w:hAnsi="Garamond"/>
          <w:color w:val="auto"/>
        </w:rPr>
        <w:t xml:space="preserve"> 2023-25 </w:t>
      </w:r>
      <w:r w:rsidR="004D0544">
        <w:rPr>
          <w:rFonts w:ascii="Garamond" w:hAnsi="Garamond"/>
          <w:color w:val="auto"/>
        </w:rPr>
        <w:t>b</w:t>
      </w:r>
      <w:r w:rsidR="00736B95" w:rsidRPr="0040082D">
        <w:rPr>
          <w:rFonts w:ascii="Garamond" w:hAnsi="Garamond"/>
          <w:color w:val="auto"/>
        </w:rPr>
        <w:t xml:space="preserve">udget </w:t>
      </w:r>
      <w:r w:rsidR="004D0544">
        <w:rPr>
          <w:rFonts w:ascii="Garamond" w:hAnsi="Garamond"/>
          <w:color w:val="auto"/>
        </w:rPr>
        <w:t>i</w:t>
      </w:r>
      <w:r w:rsidR="00736B95" w:rsidRPr="0040082D">
        <w:rPr>
          <w:rFonts w:ascii="Garamond" w:hAnsi="Garamond"/>
          <w:color w:val="auto"/>
        </w:rPr>
        <w:t>nstructions</w:t>
      </w:r>
      <w:r w:rsidR="004D0544">
        <w:rPr>
          <w:rFonts w:ascii="Garamond" w:hAnsi="Garamond"/>
          <w:color w:val="auto"/>
        </w:rPr>
        <w:t xml:space="preserve">? </w:t>
      </w:r>
      <w:r w:rsidR="00414450">
        <w:rPr>
          <w:rFonts w:ascii="Garamond" w:hAnsi="Garamond"/>
          <w:color w:val="auto"/>
        </w:rPr>
        <w:t>Wha</w:t>
      </w:r>
      <w:r w:rsidR="005808CB" w:rsidRPr="005808CB">
        <w:rPr>
          <w:rFonts w:ascii="Garamond" w:hAnsi="Garamond"/>
          <w:color w:val="auto"/>
        </w:rPr>
        <w:t>t outcomes and results, either positive or negative will occur?</w:t>
      </w:r>
      <w:r w:rsidR="00DC5FCE">
        <w:rPr>
          <w:rFonts w:ascii="Garamond" w:hAnsi="Garamond"/>
          <w:color w:val="auto"/>
        </w:rPr>
        <w:t xml:space="preserve"> </w:t>
      </w:r>
      <w:r w:rsidR="005808CB" w:rsidRPr="005808CB">
        <w:rPr>
          <w:rFonts w:ascii="Garamond" w:hAnsi="Garamond"/>
          <w:color w:val="auto"/>
        </w:rPr>
        <w:t>Identify all Lean initiatives and their expected outcomes.</w:t>
      </w:r>
      <w:r w:rsidR="00DC5FCE">
        <w:rPr>
          <w:rFonts w:ascii="Garamond" w:hAnsi="Garamond"/>
          <w:color w:val="auto"/>
        </w:rPr>
        <w:t xml:space="preserve"> </w:t>
      </w:r>
      <w:r w:rsidR="005808CB" w:rsidRPr="005808CB">
        <w:rPr>
          <w:rFonts w:ascii="Garamond" w:hAnsi="Garamond"/>
          <w:color w:val="auto"/>
        </w:rPr>
        <w:t>Include incremental performance metrics.</w:t>
      </w:r>
      <w:r w:rsidR="00DC5FCE">
        <w:rPr>
          <w:rFonts w:ascii="Garamond" w:hAnsi="Garamond"/>
          <w:color w:val="auto"/>
        </w:rPr>
        <w:t xml:space="preserve"> </w:t>
      </w:r>
    </w:p>
    <w:p w14:paraId="4A688256" w14:textId="77777777" w:rsidR="001011F9" w:rsidRDefault="001011F9" w:rsidP="001011F9"/>
    <w:p w14:paraId="7B3511F9" w14:textId="0B8AE397" w:rsidR="00EE2854" w:rsidRPr="00535918" w:rsidRDefault="00EE2854" w:rsidP="00EE2854">
      <w:pPr>
        <w:spacing w:before="120" w:after="120" w:line="240" w:lineRule="auto"/>
        <w:ind w:left="720"/>
        <w:rPr>
          <w:rFonts w:ascii="Garamond" w:eastAsia="Calibri" w:hAnsi="Garamond" w:cs="Calibri"/>
          <w:bCs/>
          <w:sz w:val="24"/>
          <w:szCs w:val="24"/>
        </w:rPr>
      </w:pPr>
      <w:r>
        <w:rPr>
          <w:rFonts w:ascii="Garamond" w:eastAsia="Calibri" w:hAnsi="Garamond" w:cs="Calibri"/>
          <w:bCs/>
          <w:sz w:val="24"/>
          <w:szCs w:val="24"/>
        </w:rPr>
        <w:t xml:space="preserve">The department has identified several </w:t>
      </w:r>
      <w:r w:rsidRPr="00535918">
        <w:rPr>
          <w:rFonts w:ascii="Garamond" w:eastAsia="Calibri" w:hAnsi="Garamond" w:cs="Calibri"/>
          <w:bCs/>
          <w:sz w:val="24"/>
          <w:szCs w:val="24"/>
        </w:rPr>
        <w:t xml:space="preserve">key performance </w:t>
      </w:r>
      <w:r>
        <w:rPr>
          <w:rFonts w:ascii="Garamond" w:eastAsia="Calibri" w:hAnsi="Garamond" w:cs="Calibri"/>
          <w:bCs/>
          <w:sz w:val="24"/>
          <w:szCs w:val="24"/>
        </w:rPr>
        <w:t>measures related to this project</w:t>
      </w:r>
      <w:r w:rsidRPr="00535918">
        <w:rPr>
          <w:rFonts w:ascii="Garamond" w:eastAsia="Calibri" w:hAnsi="Garamond" w:cs="Calibri"/>
          <w:bCs/>
          <w:sz w:val="24"/>
          <w:szCs w:val="24"/>
        </w:rPr>
        <w:t xml:space="preserve">. </w:t>
      </w:r>
    </w:p>
    <w:p w14:paraId="3DFF871A" w14:textId="52EE93C7" w:rsidR="00EE2854" w:rsidRPr="00343AF5" w:rsidRDefault="00EE2854" w:rsidP="00EE2854">
      <w:pPr>
        <w:pStyle w:val="ListParagraph"/>
        <w:numPr>
          <w:ilvl w:val="0"/>
          <w:numId w:val="26"/>
        </w:numPr>
        <w:overflowPunct w:val="0"/>
        <w:autoSpaceDE w:val="0"/>
        <w:autoSpaceDN w:val="0"/>
        <w:adjustRightInd w:val="0"/>
        <w:spacing w:before="120" w:after="120" w:line="240" w:lineRule="auto"/>
        <w:ind w:left="1170"/>
        <w:textAlignment w:val="baseline"/>
        <w:rPr>
          <w:rFonts w:ascii="Garamond" w:hAnsi="Garamond" w:cs="Arial"/>
          <w:sz w:val="24"/>
          <w:szCs w:val="24"/>
        </w:rPr>
      </w:pPr>
      <w:r w:rsidRPr="00B247DB">
        <w:rPr>
          <w:rFonts w:ascii="Garamond" w:hAnsi="Garamond" w:cs="Arial"/>
          <w:sz w:val="24"/>
          <w:szCs w:val="24"/>
        </w:rPr>
        <w:t xml:space="preserve">Implement </w:t>
      </w:r>
      <w:r>
        <w:rPr>
          <w:rFonts w:ascii="Garamond" w:hAnsi="Garamond" w:cs="Arial"/>
          <w:sz w:val="24"/>
          <w:szCs w:val="24"/>
        </w:rPr>
        <w:t>w</w:t>
      </w:r>
      <w:r w:rsidRPr="00B247DB">
        <w:rPr>
          <w:rFonts w:ascii="Garamond" w:hAnsi="Garamond" w:cs="Arial"/>
          <w:sz w:val="24"/>
          <w:szCs w:val="24"/>
        </w:rPr>
        <w:t xml:space="preserve">eb-based access for healthcare providers to review and manage relevant information (such as credential application status, address updates, compliance and discipline-related information, etc.). This capability is anticipated to be phased in by profession; by end of project, all provider types will be able to use this feature. </w:t>
      </w:r>
      <w:r w:rsidRPr="00B247DB">
        <w:rPr>
          <w:rFonts w:ascii="Garamond" w:hAnsi="Garamond" w:cs="Arial"/>
          <w:b/>
          <w:sz w:val="24"/>
          <w:szCs w:val="24"/>
        </w:rPr>
        <w:t>Goal:</w:t>
      </w:r>
      <w:r w:rsidRPr="00B247DB">
        <w:rPr>
          <w:rFonts w:ascii="Garamond" w:hAnsi="Garamond" w:cs="Arial"/>
          <w:sz w:val="24"/>
          <w:szCs w:val="24"/>
        </w:rPr>
        <w:t xml:space="preserve"> 100% of providers able to review and manage relevant credential and enforcement information by </w:t>
      </w:r>
      <w:r w:rsidRPr="00343AF5">
        <w:rPr>
          <w:rFonts w:ascii="Garamond" w:hAnsi="Garamond" w:cs="Arial"/>
          <w:sz w:val="24"/>
          <w:szCs w:val="24"/>
        </w:rPr>
        <w:t>FY202</w:t>
      </w:r>
      <w:r w:rsidR="00D673E7" w:rsidRPr="00343AF5">
        <w:rPr>
          <w:rFonts w:ascii="Garamond" w:hAnsi="Garamond" w:cs="Arial"/>
          <w:sz w:val="24"/>
          <w:szCs w:val="24"/>
        </w:rPr>
        <w:t>5</w:t>
      </w:r>
      <w:r w:rsidRPr="00343AF5">
        <w:rPr>
          <w:rFonts w:ascii="Garamond" w:hAnsi="Garamond" w:cs="Arial"/>
          <w:sz w:val="24"/>
          <w:szCs w:val="24"/>
        </w:rPr>
        <w:t xml:space="preserve">. </w:t>
      </w:r>
    </w:p>
    <w:p w14:paraId="0EEEBDD9" w14:textId="36FF54E6" w:rsidR="00EE2854" w:rsidRPr="00343AF5" w:rsidRDefault="00EE2854" w:rsidP="00EE2854">
      <w:pPr>
        <w:pStyle w:val="ListParagraph"/>
        <w:numPr>
          <w:ilvl w:val="0"/>
          <w:numId w:val="26"/>
        </w:numPr>
        <w:overflowPunct w:val="0"/>
        <w:autoSpaceDE w:val="0"/>
        <w:autoSpaceDN w:val="0"/>
        <w:adjustRightInd w:val="0"/>
        <w:spacing w:before="120" w:after="120" w:line="240" w:lineRule="auto"/>
        <w:ind w:left="1170"/>
        <w:textAlignment w:val="baseline"/>
        <w:rPr>
          <w:rFonts w:ascii="Garamond" w:hAnsi="Garamond" w:cs="Arial"/>
          <w:sz w:val="24"/>
          <w:szCs w:val="24"/>
        </w:rPr>
      </w:pPr>
      <w:r w:rsidRPr="00343AF5">
        <w:rPr>
          <w:rFonts w:ascii="Garamond" w:hAnsi="Garamond" w:cs="Arial"/>
          <w:sz w:val="24"/>
          <w:szCs w:val="24"/>
        </w:rPr>
        <w:t xml:space="preserve">Expand web-based information available to healthcare consumers. </w:t>
      </w:r>
      <w:r w:rsidRPr="00343AF5">
        <w:rPr>
          <w:rFonts w:ascii="Garamond" w:hAnsi="Garamond" w:cs="Arial"/>
          <w:b/>
          <w:sz w:val="24"/>
          <w:szCs w:val="24"/>
        </w:rPr>
        <w:t>Goal:</w:t>
      </w:r>
      <w:r w:rsidRPr="00343AF5">
        <w:rPr>
          <w:rFonts w:ascii="Garamond" w:hAnsi="Garamond" w:cs="Arial"/>
          <w:sz w:val="24"/>
          <w:szCs w:val="24"/>
        </w:rPr>
        <w:t xml:space="preserve"> Expand available data by 33% by FY202</w:t>
      </w:r>
      <w:r w:rsidR="003B6400" w:rsidRPr="00343AF5">
        <w:rPr>
          <w:rFonts w:ascii="Garamond" w:hAnsi="Garamond" w:cs="Arial"/>
          <w:sz w:val="24"/>
          <w:szCs w:val="24"/>
        </w:rPr>
        <w:t>5</w:t>
      </w:r>
      <w:r w:rsidRPr="00343AF5">
        <w:rPr>
          <w:rFonts w:ascii="Garamond" w:hAnsi="Garamond" w:cs="Arial"/>
          <w:sz w:val="24"/>
          <w:szCs w:val="24"/>
        </w:rPr>
        <w:t xml:space="preserve">. </w:t>
      </w:r>
    </w:p>
    <w:p w14:paraId="77F5F9A8" w14:textId="5A7C5022" w:rsidR="00EE2854" w:rsidRPr="00343AF5" w:rsidRDefault="00EE2854" w:rsidP="00EE2854">
      <w:pPr>
        <w:pStyle w:val="ListParagraph"/>
        <w:numPr>
          <w:ilvl w:val="0"/>
          <w:numId w:val="26"/>
        </w:numPr>
        <w:overflowPunct w:val="0"/>
        <w:autoSpaceDE w:val="0"/>
        <w:autoSpaceDN w:val="0"/>
        <w:adjustRightInd w:val="0"/>
        <w:spacing w:before="120" w:after="120" w:line="240" w:lineRule="auto"/>
        <w:ind w:left="1170"/>
        <w:textAlignment w:val="baseline"/>
        <w:rPr>
          <w:rFonts w:ascii="Garamond" w:hAnsi="Garamond" w:cs="Arial"/>
          <w:sz w:val="24"/>
          <w:szCs w:val="24"/>
        </w:rPr>
      </w:pPr>
      <w:r w:rsidRPr="00343AF5">
        <w:rPr>
          <w:rFonts w:ascii="Garamond" w:hAnsi="Garamond" w:cs="Arial"/>
          <w:sz w:val="24"/>
          <w:szCs w:val="24"/>
        </w:rPr>
        <w:t>Automate the Health Professions Shortage Are</w:t>
      </w:r>
      <w:r w:rsidRPr="00D010B1">
        <w:rPr>
          <w:rFonts w:ascii="Garamond" w:hAnsi="Garamond" w:cs="Arial"/>
          <w:sz w:val="24"/>
          <w:szCs w:val="24"/>
        </w:rPr>
        <w:t xml:space="preserve">a (HPSA) survey process. This will increase access to this data for healthcare system and workforce development planning. </w:t>
      </w:r>
      <w:r w:rsidRPr="00D010B1">
        <w:rPr>
          <w:rFonts w:ascii="Garamond" w:hAnsi="Garamond" w:cs="Arial"/>
          <w:b/>
          <w:sz w:val="24"/>
          <w:szCs w:val="24"/>
        </w:rPr>
        <w:t>Goal:</w:t>
      </w:r>
      <w:r w:rsidRPr="00D010B1">
        <w:rPr>
          <w:rFonts w:ascii="Garamond" w:hAnsi="Garamond" w:cs="Arial"/>
          <w:sz w:val="24"/>
          <w:szCs w:val="24"/>
        </w:rPr>
        <w:t xml:space="preserve"> 100% of designated provider types </w:t>
      </w:r>
      <w:r w:rsidR="00FB6E59" w:rsidRPr="00D010B1">
        <w:rPr>
          <w:rFonts w:ascii="Garamond" w:hAnsi="Garamond" w:cs="Arial"/>
          <w:sz w:val="24"/>
          <w:szCs w:val="24"/>
        </w:rPr>
        <w:t>can</w:t>
      </w:r>
      <w:r w:rsidRPr="00D010B1">
        <w:rPr>
          <w:rFonts w:ascii="Garamond" w:hAnsi="Garamond" w:cs="Arial"/>
          <w:sz w:val="24"/>
          <w:szCs w:val="24"/>
        </w:rPr>
        <w:t xml:space="preserve"> be surveyed to support the department’s Health Professions Shortage Area </w:t>
      </w:r>
      <w:r w:rsidRPr="00343AF5">
        <w:rPr>
          <w:rFonts w:ascii="Garamond" w:hAnsi="Garamond" w:cs="Arial"/>
          <w:sz w:val="24"/>
          <w:szCs w:val="24"/>
        </w:rPr>
        <w:t>assessment by FY202</w:t>
      </w:r>
      <w:r w:rsidR="003B6400" w:rsidRPr="00343AF5">
        <w:rPr>
          <w:rFonts w:ascii="Garamond" w:hAnsi="Garamond" w:cs="Arial"/>
          <w:sz w:val="24"/>
          <w:szCs w:val="24"/>
        </w:rPr>
        <w:t>5</w:t>
      </w:r>
      <w:r w:rsidRPr="00343AF5">
        <w:rPr>
          <w:rFonts w:ascii="Garamond" w:hAnsi="Garamond" w:cs="Arial"/>
          <w:sz w:val="24"/>
          <w:szCs w:val="24"/>
        </w:rPr>
        <w:t xml:space="preserve">. </w:t>
      </w:r>
    </w:p>
    <w:p w14:paraId="32779B57" w14:textId="1E7D5479" w:rsidR="00EE2854" w:rsidRPr="00343AF5" w:rsidRDefault="00EE2854" w:rsidP="00EE2854">
      <w:pPr>
        <w:pStyle w:val="ListParagraph"/>
        <w:numPr>
          <w:ilvl w:val="0"/>
          <w:numId w:val="26"/>
        </w:numPr>
        <w:overflowPunct w:val="0"/>
        <w:autoSpaceDE w:val="0"/>
        <w:autoSpaceDN w:val="0"/>
        <w:adjustRightInd w:val="0"/>
        <w:spacing w:before="120" w:after="120" w:line="240" w:lineRule="auto"/>
        <w:ind w:left="1170"/>
        <w:textAlignment w:val="baseline"/>
        <w:rPr>
          <w:rFonts w:ascii="Garamond" w:hAnsi="Garamond" w:cs="Arial"/>
          <w:sz w:val="24"/>
          <w:szCs w:val="24"/>
        </w:rPr>
      </w:pPr>
      <w:r w:rsidRPr="00343AF5">
        <w:rPr>
          <w:rFonts w:ascii="Garamond" w:hAnsi="Garamond"/>
          <w:bCs/>
          <w:sz w:val="24"/>
          <w:szCs w:val="24"/>
        </w:rPr>
        <w:t>Implement association of healthcare providers with their practice locations</w:t>
      </w:r>
      <w:r w:rsidRPr="00AF292D">
        <w:rPr>
          <w:rFonts w:ascii="Garamond" w:hAnsi="Garamond"/>
          <w:bCs/>
          <w:sz w:val="24"/>
          <w:szCs w:val="24"/>
        </w:rPr>
        <w:t xml:space="preserve"> </w:t>
      </w:r>
      <w:r>
        <w:rPr>
          <w:rFonts w:ascii="Garamond" w:hAnsi="Garamond"/>
          <w:bCs/>
          <w:sz w:val="24"/>
          <w:szCs w:val="24"/>
        </w:rPr>
        <w:t>where state law or rule requires reporting of practice location</w:t>
      </w:r>
      <w:r w:rsidRPr="00AF292D">
        <w:rPr>
          <w:rFonts w:ascii="Garamond" w:hAnsi="Garamond"/>
          <w:bCs/>
          <w:sz w:val="24"/>
          <w:szCs w:val="24"/>
        </w:rPr>
        <w:t xml:space="preserve">. </w:t>
      </w:r>
      <w:r w:rsidRPr="00B247DB">
        <w:rPr>
          <w:rFonts w:ascii="Garamond" w:hAnsi="Garamond" w:cs="Arial"/>
          <w:b/>
          <w:sz w:val="24"/>
          <w:szCs w:val="24"/>
        </w:rPr>
        <w:t>Goal:</w:t>
      </w:r>
      <w:r w:rsidRPr="00B247DB">
        <w:rPr>
          <w:rFonts w:ascii="Garamond" w:hAnsi="Garamond" w:cs="Arial"/>
          <w:sz w:val="24"/>
          <w:szCs w:val="24"/>
        </w:rPr>
        <w:t xml:space="preserve">  Implement for 100% of Medicaid providers </w:t>
      </w:r>
      <w:r w:rsidRPr="00343AF5">
        <w:rPr>
          <w:rFonts w:ascii="Garamond" w:hAnsi="Garamond" w:cs="Arial"/>
          <w:sz w:val="24"/>
          <w:szCs w:val="24"/>
        </w:rPr>
        <w:t>by FY202</w:t>
      </w:r>
      <w:r w:rsidR="003B6400" w:rsidRPr="00343AF5">
        <w:rPr>
          <w:rFonts w:ascii="Garamond" w:hAnsi="Garamond" w:cs="Arial"/>
          <w:sz w:val="24"/>
          <w:szCs w:val="24"/>
        </w:rPr>
        <w:t>5</w:t>
      </w:r>
      <w:r w:rsidRPr="00343AF5">
        <w:rPr>
          <w:rFonts w:ascii="Garamond" w:hAnsi="Garamond" w:cs="Arial"/>
          <w:sz w:val="24"/>
          <w:szCs w:val="24"/>
        </w:rPr>
        <w:t xml:space="preserve">. </w:t>
      </w:r>
    </w:p>
    <w:p w14:paraId="318F3571" w14:textId="2F67A5D2" w:rsidR="00EE2854" w:rsidRPr="00343AF5" w:rsidRDefault="00EE2854" w:rsidP="00EE2854">
      <w:pPr>
        <w:pStyle w:val="ListParagraph"/>
        <w:numPr>
          <w:ilvl w:val="0"/>
          <w:numId w:val="26"/>
        </w:numPr>
        <w:overflowPunct w:val="0"/>
        <w:autoSpaceDE w:val="0"/>
        <w:autoSpaceDN w:val="0"/>
        <w:adjustRightInd w:val="0"/>
        <w:spacing w:before="120" w:after="120" w:line="240" w:lineRule="auto"/>
        <w:ind w:left="1170"/>
        <w:textAlignment w:val="baseline"/>
        <w:rPr>
          <w:rFonts w:ascii="Garamond" w:hAnsi="Garamond" w:cs="Arial"/>
          <w:sz w:val="24"/>
          <w:szCs w:val="24"/>
        </w:rPr>
      </w:pPr>
      <w:r w:rsidRPr="00343AF5">
        <w:rPr>
          <w:rFonts w:ascii="Garamond" w:hAnsi="Garamond" w:cs="Arial"/>
          <w:sz w:val="24"/>
          <w:szCs w:val="24"/>
        </w:rPr>
        <w:t xml:space="preserve">Provide access to electronic investigation records to health provider regulatory boards, commissions, and committees. </w:t>
      </w:r>
      <w:r w:rsidRPr="00343AF5">
        <w:rPr>
          <w:rFonts w:ascii="Garamond" w:hAnsi="Garamond" w:cs="Arial"/>
          <w:b/>
          <w:sz w:val="24"/>
          <w:szCs w:val="24"/>
        </w:rPr>
        <w:t>Goal:</w:t>
      </w:r>
      <w:r w:rsidRPr="00343AF5">
        <w:rPr>
          <w:rFonts w:ascii="Garamond" w:hAnsi="Garamond" w:cs="Arial"/>
          <w:sz w:val="24"/>
          <w:szCs w:val="24"/>
        </w:rPr>
        <w:t xml:space="preserve"> Implement </w:t>
      </w:r>
      <w:r w:rsidRPr="00343AF5">
        <w:rPr>
          <w:rFonts w:ascii="Garamond" w:hAnsi="Garamond"/>
          <w:bCs/>
          <w:sz w:val="24"/>
          <w:szCs w:val="24"/>
        </w:rPr>
        <w:t xml:space="preserve">electronic access to investigation records </w:t>
      </w:r>
      <w:r w:rsidRPr="00343AF5">
        <w:rPr>
          <w:rFonts w:ascii="Garamond" w:hAnsi="Garamond" w:cs="Arial"/>
          <w:sz w:val="24"/>
          <w:szCs w:val="24"/>
        </w:rPr>
        <w:t>for 100% of disciplinary authorities by FY202</w:t>
      </w:r>
      <w:r w:rsidR="003B6400" w:rsidRPr="00343AF5">
        <w:rPr>
          <w:rFonts w:ascii="Garamond" w:hAnsi="Garamond" w:cs="Arial"/>
          <w:sz w:val="24"/>
          <w:szCs w:val="24"/>
        </w:rPr>
        <w:t>5</w:t>
      </w:r>
      <w:r w:rsidRPr="00343AF5">
        <w:rPr>
          <w:rFonts w:ascii="Garamond" w:hAnsi="Garamond" w:cs="Arial"/>
          <w:sz w:val="24"/>
          <w:szCs w:val="24"/>
        </w:rPr>
        <w:t xml:space="preserve">. </w:t>
      </w:r>
    </w:p>
    <w:p w14:paraId="58D0032B" w14:textId="77777777" w:rsidR="001011F9" w:rsidRPr="001011F9" w:rsidRDefault="001011F9" w:rsidP="001011F9"/>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5EF60025"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During the evaluation and ranking process, the OCIO will take into consideration, the urgency of the decision package request. Describe the urgency of implementing the technology investment in this cycle and the impacts to business if it does not proceed as planned.</w:t>
      </w:r>
    </w:p>
    <w:p w14:paraId="6D1A6894" w14:textId="77777777" w:rsidR="00C10B3A" w:rsidRDefault="00C10B3A" w:rsidP="00E17167">
      <w:pPr>
        <w:tabs>
          <w:tab w:val="left" w:pos="7200"/>
          <w:tab w:val="left" w:pos="7920"/>
        </w:tabs>
        <w:spacing w:after="0" w:line="240" w:lineRule="auto"/>
        <w:rPr>
          <w:rFonts w:ascii="Garamond" w:hAnsi="Garamond"/>
          <w:sz w:val="24"/>
          <w:szCs w:val="24"/>
        </w:rPr>
      </w:pPr>
    </w:p>
    <w:p w14:paraId="7925D727" w14:textId="77777777" w:rsidR="00C10B3A" w:rsidRDefault="00C10B3A" w:rsidP="00C10B3A">
      <w:pPr>
        <w:pStyle w:val="ListParagraph"/>
        <w:tabs>
          <w:tab w:val="left" w:pos="7200"/>
          <w:tab w:val="left" w:pos="7920"/>
        </w:tabs>
        <w:spacing w:after="0" w:line="240" w:lineRule="auto"/>
        <w:ind w:left="900"/>
        <w:rPr>
          <w:rFonts w:ascii="Garamond" w:hAnsi="Garamond" w:cs="Arial"/>
          <w:sz w:val="23"/>
          <w:szCs w:val="23"/>
        </w:rPr>
      </w:pPr>
    </w:p>
    <w:p w14:paraId="3BBBDDA4" w14:textId="4CD931CD" w:rsidR="00C10B3A" w:rsidRPr="00C10B3A" w:rsidRDefault="00C10B3A" w:rsidP="00C10B3A">
      <w:pPr>
        <w:pStyle w:val="ListParagraph"/>
        <w:tabs>
          <w:tab w:val="left" w:pos="7200"/>
          <w:tab w:val="left" w:pos="7920"/>
        </w:tabs>
        <w:spacing w:after="0" w:line="240" w:lineRule="auto"/>
        <w:rPr>
          <w:rFonts w:ascii="Garamond" w:hAnsi="Garamond"/>
          <w:sz w:val="24"/>
          <w:szCs w:val="24"/>
        </w:rPr>
      </w:pPr>
      <w:r w:rsidRPr="00C10B3A">
        <w:rPr>
          <w:rFonts w:ascii="Garamond" w:hAnsi="Garamond" w:cs="Arial"/>
          <w:sz w:val="24"/>
          <w:szCs w:val="24"/>
        </w:rPr>
        <w:t xml:space="preserve">The current system, ILRS, is nearing the end of its usable lifespan.  The software vendor, Tyler Technology, has stopped providing feature upgrades and they will only be offering “bug fixes.” </w:t>
      </w:r>
      <w:r w:rsidR="002F0838" w:rsidRPr="00C10B3A">
        <w:rPr>
          <w:rFonts w:ascii="Garamond" w:hAnsi="Garamond" w:cs="Arial"/>
          <w:sz w:val="24"/>
          <w:szCs w:val="24"/>
        </w:rPr>
        <w:t>Soon</w:t>
      </w:r>
      <w:r w:rsidRPr="00C10B3A">
        <w:rPr>
          <w:rFonts w:ascii="Garamond" w:hAnsi="Garamond" w:cs="Arial"/>
          <w:sz w:val="24"/>
          <w:szCs w:val="24"/>
        </w:rPr>
        <w:t xml:space="preserve">, they will stop supporting the product entirely, which means that the mission-critical functions of the Department will be unsupported and at risk when the system fails. This effort provides the opportunity to replace this system and </w:t>
      </w:r>
      <w:r w:rsidR="002F0838" w:rsidRPr="00C10B3A">
        <w:rPr>
          <w:rFonts w:ascii="Garamond" w:hAnsi="Garamond" w:cs="Arial"/>
          <w:sz w:val="24"/>
          <w:szCs w:val="24"/>
        </w:rPr>
        <w:t>several</w:t>
      </w:r>
      <w:r w:rsidRPr="00C10B3A">
        <w:rPr>
          <w:rFonts w:ascii="Garamond" w:hAnsi="Garamond" w:cs="Arial"/>
          <w:sz w:val="24"/>
          <w:szCs w:val="24"/>
        </w:rPr>
        <w:t xml:space="preserve"> other systems that fall within the ILRS umbrella. </w:t>
      </w:r>
    </w:p>
    <w:p w14:paraId="3132BAC4" w14:textId="77777777" w:rsidR="00C10B3A" w:rsidRPr="00C10B3A" w:rsidRDefault="00C10B3A" w:rsidP="00C10B3A">
      <w:pPr>
        <w:tabs>
          <w:tab w:val="left" w:pos="7200"/>
          <w:tab w:val="left" w:pos="7920"/>
        </w:tabs>
        <w:spacing w:line="240" w:lineRule="auto"/>
        <w:rPr>
          <w:rFonts w:ascii="Garamond" w:hAnsi="Garamond"/>
          <w:sz w:val="24"/>
          <w:szCs w:val="24"/>
        </w:rPr>
      </w:pPr>
    </w:p>
    <w:p w14:paraId="2B23028E" w14:textId="77777777" w:rsidR="00C10B3A" w:rsidRPr="00C10B3A" w:rsidRDefault="00C10B3A" w:rsidP="00E17167">
      <w:pPr>
        <w:tabs>
          <w:tab w:val="left" w:pos="7200"/>
          <w:tab w:val="left" w:pos="7920"/>
        </w:tabs>
        <w:spacing w:after="0" w:line="240" w:lineRule="auto"/>
        <w:rPr>
          <w:rFonts w:ascii="Garamond" w:hAnsi="Garamond"/>
          <w:sz w:val="24"/>
          <w:szCs w:val="24"/>
        </w:rPr>
      </w:pPr>
    </w:p>
    <w:sectPr w:rsidR="00C10B3A" w:rsidRPr="00C10B3A" w:rsidSect="003753F2">
      <w:footerReference w:type="default" r:id="rId29"/>
      <w:pgSz w:w="12240" w:h="15840"/>
      <w:pgMar w:top="117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arcus Bailey (DOH)" w:date="2022-07-18T15:45:00Z" w:initials="MAB">
    <w:p w14:paraId="26087CF8" w14:textId="77777777" w:rsidR="00C903BF" w:rsidRDefault="00C903BF" w:rsidP="00C903BF">
      <w:pPr>
        <w:pStyle w:val="CommentText"/>
      </w:pPr>
      <w:r>
        <w:rPr>
          <w:rStyle w:val="CommentReference"/>
        </w:rPr>
        <w:annotationRef/>
      </w:r>
      <w:r>
        <w:t>Changed Christie to Sasha.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087C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5DAAF1" w16cex:dateUtc="2023-08-2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087CF8" w16cid:durableId="4A5DA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B059" w14:textId="77777777" w:rsidR="00A10CB3" w:rsidRDefault="00A10CB3" w:rsidP="008A43FB">
      <w:pPr>
        <w:spacing w:after="0" w:line="240" w:lineRule="auto"/>
      </w:pPr>
      <w:r>
        <w:separator/>
      </w:r>
    </w:p>
  </w:endnote>
  <w:endnote w:type="continuationSeparator" w:id="0">
    <w:p w14:paraId="6E1A6A4E" w14:textId="77777777" w:rsidR="00A10CB3" w:rsidRDefault="00A10CB3" w:rsidP="008A43FB">
      <w:pPr>
        <w:spacing w:after="0" w:line="240" w:lineRule="auto"/>
      </w:pPr>
      <w:r>
        <w:continuationSeparator/>
      </w:r>
    </w:p>
  </w:endnote>
  <w:endnote w:type="continuationNotice" w:id="1">
    <w:p w14:paraId="23F9C3BF" w14:textId="77777777" w:rsidR="00A10CB3" w:rsidRDefault="00A10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DE3A34"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2D02" w14:textId="77777777" w:rsidR="00A10CB3" w:rsidRDefault="00A10CB3" w:rsidP="008A43FB">
      <w:pPr>
        <w:spacing w:after="0" w:line="240" w:lineRule="auto"/>
      </w:pPr>
      <w:r>
        <w:separator/>
      </w:r>
    </w:p>
  </w:footnote>
  <w:footnote w:type="continuationSeparator" w:id="0">
    <w:p w14:paraId="1CA65634" w14:textId="77777777" w:rsidR="00A10CB3" w:rsidRDefault="00A10CB3" w:rsidP="008A43FB">
      <w:pPr>
        <w:spacing w:after="0" w:line="240" w:lineRule="auto"/>
      </w:pPr>
      <w:r>
        <w:continuationSeparator/>
      </w:r>
    </w:p>
  </w:footnote>
  <w:footnote w:type="continuationNotice" w:id="1">
    <w:p w14:paraId="764366AF" w14:textId="77777777" w:rsidR="00A10CB3" w:rsidRDefault="00A10C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4D09"/>
    <w:multiLevelType w:val="hybridMultilevel"/>
    <w:tmpl w:val="22BAC49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352532A"/>
    <w:multiLevelType w:val="hybridMultilevel"/>
    <w:tmpl w:val="78A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192ADB"/>
    <w:multiLevelType w:val="hybridMultilevel"/>
    <w:tmpl w:val="097E6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22"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194256">
    <w:abstractNumId w:val="16"/>
  </w:num>
  <w:num w:numId="2" w16cid:durableId="1684433309">
    <w:abstractNumId w:val="19"/>
  </w:num>
  <w:num w:numId="3" w16cid:durableId="2133550689">
    <w:abstractNumId w:val="25"/>
  </w:num>
  <w:num w:numId="4" w16cid:durableId="1772160860">
    <w:abstractNumId w:val="1"/>
  </w:num>
  <w:num w:numId="5" w16cid:durableId="2112701200">
    <w:abstractNumId w:val="9"/>
  </w:num>
  <w:num w:numId="6" w16cid:durableId="1562133984">
    <w:abstractNumId w:val="11"/>
  </w:num>
  <w:num w:numId="7" w16cid:durableId="34353173">
    <w:abstractNumId w:val="22"/>
  </w:num>
  <w:num w:numId="8" w16cid:durableId="232469074">
    <w:abstractNumId w:val="3"/>
  </w:num>
  <w:num w:numId="9" w16cid:durableId="1504734575">
    <w:abstractNumId w:val="20"/>
  </w:num>
  <w:num w:numId="10" w16cid:durableId="1320959272">
    <w:abstractNumId w:val="21"/>
  </w:num>
  <w:num w:numId="11" w16cid:durableId="273559369">
    <w:abstractNumId w:val="10"/>
  </w:num>
  <w:num w:numId="12" w16cid:durableId="1152677287">
    <w:abstractNumId w:val="14"/>
  </w:num>
  <w:num w:numId="13" w16cid:durableId="901259695">
    <w:abstractNumId w:val="12"/>
  </w:num>
  <w:num w:numId="14" w16cid:durableId="1144732521">
    <w:abstractNumId w:val="2"/>
  </w:num>
  <w:num w:numId="15" w16cid:durableId="382560561">
    <w:abstractNumId w:val="7"/>
  </w:num>
  <w:num w:numId="16" w16cid:durableId="134152306">
    <w:abstractNumId w:val="23"/>
  </w:num>
  <w:num w:numId="17" w16cid:durableId="1233003113">
    <w:abstractNumId w:val="24"/>
  </w:num>
  <w:num w:numId="18" w16cid:durableId="54834668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3065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646667">
    <w:abstractNumId w:val="8"/>
  </w:num>
  <w:num w:numId="21" w16cid:durableId="1589728426">
    <w:abstractNumId w:val="0"/>
  </w:num>
  <w:num w:numId="22" w16cid:durableId="263735962">
    <w:abstractNumId w:val="15"/>
  </w:num>
  <w:num w:numId="23" w16cid:durableId="1467506664">
    <w:abstractNumId w:val="18"/>
  </w:num>
  <w:num w:numId="24" w16cid:durableId="890848226">
    <w:abstractNumId w:val="17"/>
  </w:num>
  <w:num w:numId="25" w16cid:durableId="850337012">
    <w:abstractNumId w:val="6"/>
  </w:num>
  <w:num w:numId="26" w16cid:durableId="15396629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ldsby, Callie (DOH)">
    <w15:presenceInfo w15:providerId="AD" w15:userId="S::Callie.Goldsby@doh.wa.gov::0abf1100-816e-456b-92e1-880078505b86"/>
  </w15:person>
  <w15:person w15:author="Marcus Bailey (DOH)">
    <w15:presenceInfo w15:providerId="None" w15:userId="Marcus Bailey (D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24C2"/>
    <w:rsid w:val="000035F1"/>
    <w:rsid w:val="000071E4"/>
    <w:rsid w:val="00010C41"/>
    <w:rsid w:val="00011029"/>
    <w:rsid w:val="00011DD8"/>
    <w:rsid w:val="00022460"/>
    <w:rsid w:val="00022BB4"/>
    <w:rsid w:val="000259DC"/>
    <w:rsid w:val="0002784F"/>
    <w:rsid w:val="000327A1"/>
    <w:rsid w:val="00037192"/>
    <w:rsid w:val="000409D1"/>
    <w:rsid w:val="00041201"/>
    <w:rsid w:val="0004208D"/>
    <w:rsid w:val="0004294E"/>
    <w:rsid w:val="00044CBB"/>
    <w:rsid w:val="00051BBE"/>
    <w:rsid w:val="00052F9D"/>
    <w:rsid w:val="00057008"/>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2E8A"/>
    <w:rsid w:val="000D33DB"/>
    <w:rsid w:val="000D6799"/>
    <w:rsid w:val="000D7145"/>
    <w:rsid w:val="000E28B9"/>
    <w:rsid w:val="000E2B6D"/>
    <w:rsid w:val="000E2DB5"/>
    <w:rsid w:val="000E35B9"/>
    <w:rsid w:val="000E6550"/>
    <w:rsid w:val="000E781C"/>
    <w:rsid w:val="000F090B"/>
    <w:rsid w:val="000F5659"/>
    <w:rsid w:val="000F583B"/>
    <w:rsid w:val="001011F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05E6"/>
    <w:rsid w:val="001413D7"/>
    <w:rsid w:val="00141EE4"/>
    <w:rsid w:val="00144E9D"/>
    <w:rsid w:val="00146CCE"/>
    <w:rsid w:val="00146EED"/>
    <w:rsid w:val="00147B4C"/>
    <w:rsid w:val="00147F76"/>
    <w:rsid w:val="00147FBB"/>
    <w:rsid w:val="00157371"/>
    <w:rsid w:val="0016416B"/>
    <w:rsid w:val="00165573"/>
    <w:rsid w:val="0016629F"/>
    <w:rsid w:val="001672F4"/>
    <w:rsid w:val="00171159"/>
    <w:rsid w:val="0017303A"/>
    <w:rsid w:val="0017461F"/>
    <w:rsid w:val="001752B5"/>
    <w:rsid w:val="00180A4C"/>
    <w:rsid w:val="0018433E"/>
    <w:rsid w:val="00184C34"/>
    <w:rsid w:val="00185CF8"/>
    <w:rsid w:val="001917A4"/>
    <w:rsid w:val="001942D9"/>
    <w:rsid w:val="00195CB4"/>
    <w:rsid w:val="00196132"/>
    <w:rsid w:val="00197864"/>
    <w:rsid w:val="00197BA4"/>
    <w:rsid w:val="001A08CA"/>
    <w:rsid w:val="001A48EB"/>
    <w:rsid w:val="001A587E"/>
    <w:rsid w:val="001A7E88"/>
    <w:rsid w:val="001B309F"/>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1430"/>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546"/>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33CE"/>
    <w:rsid w:val="002C4B54"/>
    <w:rsid w:val="002C6CD0"/>
    <w:rsid w:val="002D0B45"/>
    <w:rsid w:val="002D7A7C"/>
    <w:rsid w:val="002E17A9"/>
    <w:rsid w:val="002E3AD0"/>
    <w:rsid w:val="002E5147"/>
    <w:rsid w:val="002F0838"/>
    <w:rsid w:val="002F5825"/>
    <w:rsid w:val="002F6C64"/>
    <w:rsid w:val="003016A6"/>
    <w:rsid w:val="00301F5A"/>
    <w:rsid w:val="003058B6"/>
    <w:rsid w:val="00306CE4"/>
    <w:rsid w:val="00311FD5"/>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3AF5"/>
    <w:rsid w:val="00346D37"/>
    <w:rsid w:val="00346DBF"/>
    <w:rsid w:val="00350947"/>
    <w:rsid w:val="003516FD"/>
    <w:rsid w:val="00351DDF"/>
    <w:rsid w:val="0035419F"/>
    <w:rsid w:val="003555F4"/>
    <w:rsid w:val="003621F5"/>
    <w:rsid w:val="003663A9"/>
    <w:rsid w:val="0037163B"/>
    <w:rsid w:val="003728F3"/>
    <w:rsid w:val="0037457C"/>
    <w:rsid w:val="003753F2"/>
    <w:rsid w:val="003775B6"/>
    <w:rsid w:val="00380FF9"/>
    <w:rsid w:val="003843BE"/>
    <w:rsid w:val="00384C65"/>
    <w:rsid w:val="00384E2B"/>
    <w:rsid w:val="003905D0"/>
    <w:rsid w:val="003907B4"/>
    <w:rsid w:val="0039507B"/>
    <w:rsid w:val="0039721A"/>
    <w:rsid w:val="003A15B6"/>
    <w:rsid w:val="003A209D"/>
    <w:rsid w:val="003A2ECF"/>
    <w:rsid w:val="003A50AD"/>
    <w:rsid w:val="003A539F"/>
    <w:rsid w:val="003A6A6E"/>
    <w:rsid w:val="003B024E"/>
    <w:rsid w:val="003B2641"/>
    <w:rsid w:val="003B2817"/>
    <w:rsid w:val="003B3CE7"/>
    <w:rsid w:val="003B6400"/>
    <w:rsid w:val="003B658C"/>
    <w:rsid w:val="003C04C3"/>
    <w:rsid w:val="003C2FCE"/>
    <w:rsid w:val="003C2FD8"/>
    <w:rsid w:val="003C395E"/>
    <w:rsid w:val="003C3D2B"/>
    <w:rsid w:val="003C4DF5"/>
    <w:rsid w:val="003D03F8"/>
    <w:rsid w:val="003D0FD5"/>
    <w:rsid w:val="003D1517"/>
    <w:rsid w:val="003D7727"/>
    <w:rsid w:val="003E0FE5"/>
    <w:rsid w:val="003E114B"/>
    <w:rsid w:val="003E1519"/>
    <w:rsid w:val="003E1D29"/>
    <w:rsid w:val="003F1D71"/>
    <w:rsid w:val="003F1DA7"/>
    <w:rsid w:val="003F20D8"/>
    <w:rsid w:val="003F4741"/>
    <w:rsid w:val="003F5C75"/>
    <w:rsid w:val="0040082D"/>
    <w:rsid w:val="00400E86"/>
    <w:rsid w:val="004020B3"/>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599D"/>
    <w:rsid w:val="00495D44"/>
    <w:rsid w:val="00495F55"/>
    <w:rsid w:val="00496B63"/>
    <w:rsid w:val="004A0621"/>
    <w:rsid w:val="004A1119"/>
    <w:rsid w:val="004A19A6"/>
    <w:rsid w:val="004A1FAB"/>
    <w:rsid w:val="004A208E"/>
    <w:rsid w:val="004A3942"/>
    <w:rsid w:val="004B0D59"/>
    <w:rsid w:val="004B3A9C"/>
    <w:rsid w:val="004B6830"/>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2B95"/>
    <w:rsid w:val="005152CE"/>
    <w:rsid w:val="00517D15"/>
    <w:rsid w:val="00524BF8"/>
    <w:rsid w:val="005258ED"/>
    <w:rsid w:val="00525AAB"/>
    <w:rsid w:val="0052706C"/>
    <w:rsid w:val="00530319"/>
    <w:rsid w:val="005317A4"/>
    <w:rsid w:val="00531972"/>
    <w:rsid w:val="00533160"/>
    <w:rsid w:val="00533A74"/>
    <w:rsid w:val="0053401A"/>
    <w:rsid w:val="0053401F"/>
    <w:rsid w:val="005353C4"/>
    <w:rsid w:val="00537560"/>
    <w:rsid w:val="00540D3B"/>
    <w:rsid w:val="005418E6"/>
    <w:rsid w:val="00544116"/>
    <w:rsid w:val="005446A0"/>
    <w:rsid w:val="00544DC0"/>
    <w:rsid w:val="00545993"/>
    <w:rsid w:val="00553873"/>
    <w:rsid w:val="005542E8"/>
    <w:rsid w:val="005573D9"/>
    <w:rsid w:val="005575C0"/>
    <w:rsid w:val="00560685"/>
    <w:rsid w:val="00563477"/>
    <w:rsid w:val="00563504"/>
    <w:rsid w:val="005662FB"/>
    <w:rsid w:val="00566698"/>
    <w:rsid w:val="00566E8E"/>
    <w:rsid w:val="0056756F"/>
    <w:rsid w:val="00573EB1"/>
    <w:rsid w:val="00574591"/>
    <w:rsid w:val="0057677F"/>
    <w:rsid w:val="005808CB"/>
    <w:rsid w:val="00580CAA"/>
    <w:rsid w:val="005835EF"/>
    <w:rsid w:val="00584108"/>
    <w:rsid w:val="005844C9"/>
    <w:rsid w:val="00584C86"/>
    <w:rsid w:val="0058697D"/>
    <w:rsid w:val="00586A02"/>
    <w:rsid w:val="005873E6"/>
    <w:rsid w:val="00590DE1"/>
    <w:rsid w:val="00593B47"/>
    <w:rsid w:val="00595544"/>
    <w:rsid w:val="00595821"/>
    <w:rsid w:val="00597FB5"/>
    <w:rsid w:val="005A0095"/>
    <w:rsid w:val="005A061F"/>
    <w:rsid w:val="005A258F"/>
    <w:rsid w:val="005A406E"/>
    <w:rsid w:val="005A42B2"/>
    <w:rsid w:val="005A4A81"/>
    <w:rsid w:val="005A560B"/>
    <w:rsid w:val="005A747C"/>
    <w:rsid w:val="005B1686"/>
    <w:rsid w:val="005B2CB6"/>
    <w:rsid w:val="005B4791"/>
    <w:rsid w:val="005B5829"/>
    <w:rsid w:val="005B6B23"/>
    <w:rsid w:val="005C05B5"/>
    <w:rsid w:val="005C71D7"/>
    <w:rsid w:val="005D066C"/>
    <w:rsid w:val="005D0ACF"/>
    <w:rsid w:val="005D3101"/>
    <w:rsid w:val="005D7C9C"/>
    <w:rsid w:val="005E455A"/>
    <w:rsid w:val="005E5220"/>
    <w:rsid w:val="005E7B88"/>
    <w:rsid w:val="005E7E2C"/>
    <w:rsid w:val="005F1226"/>
    <w:rsid w:val="005F1380"/>
    <w:rsid w:val="005F1643"/>
    <w:rsid w:val="005F31E6"/>
    <w:rsid w:val="005F7EA3"/>
    <w:rsid w:val="00601FD4"/>
    <w:rsid w:val="006052CB"/>
    <w:rsid w:val="00610F9B"/>
    <w:rsid w:val="00610FE2"/>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69A4"/>
    <w:rsid w:val="00637E35"/>
    <w:rsid w:val="006424B7"/>
    <w:rsid w:val="00650134"/>
    <w:rsid w:val="00650979"/>
    <w:rsid w:val="00654A64"/>
    <w:rsid w:val="00655A4B"/>
    <w:rsid w:val="006568AB"/>
    <w:rsid w:val="00656A4C"/>
    <w:rsid w:val="00657A79"/>
    <w:rsid w:val="00657D6F"/>
    <w:rsid w:val="0066197A"/>
    <w:rsid w:val="00662B3F"/>
    <w:rsid w:val="0066799C"/>
    <w:rsid w:val="00667E71"/>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3D7B"/>
    <w:rsid w:val="006C6E5B"/>
    <w:rsid w:val="006C72FA"/>
    <w:rsid w:val="006C79EB"/>
    <w:rsid w:val="006D0247"/>
    <w:rsid w:val="006D2795"/>
    <w:rsid w:val="006D2B11"/>
    <w:rsid w:val="006E09FA"/>
    <w:rsid w:val="006E3AD0"/>
    <w:rsid w:val="006E5713"/>
    <w:rsid w:val="006E6188"/>
    <w:rsid w:val="006E7722"/>
    <w:rsid w:val="006E78D8"/>
    <w:rsid w:val="006F0DEC"/>
    <w:rsid w:val="006F3584"/>
    <w:rsid w:val="006F390A"/>
    <w:rsid w:val="00700005"/>
    <w:rsid w:val="00703DAD"/>
    <w:rsid w:val="00704159"/>
    <w:rsid w:val="0070571E"/>
    <w:rsid w:val="007058B0"/>
    <w:rsid w:val="00707A08"/>
    <w:rsid w:val="00710C0D"/>
    <w:rsid w:val="007117DE"/>
    <w:rsid w:val="00713079"/>
    <w:rsid w:val="007139F0"/>
    <w:rsid w:val="00713A21"/>
    <w:rsid w:val="00714B98"/>
    <w:rsid w:val="00714BB9"/>
    <w:rsid w:val="00714DA6"/>
    <w:rsid w:val="00715D16"/>
    <w:rsid w:val="00715DC9"/>
    <w:rsid w:val="0071611D"/>
    <w:rsid w:val="00716669"/>
    <w:rsid w:val="00720017"/>
    <w:rsid w:val="00720D26"/>
    <w:rsid w:val="007227C0"/>
    <w:rsid w:val="00722A5D"/>
    <w:rsid w:val="0072337F"/>
    <w:rsid w:val="00725F62"/>
    <w:rsid w:val="00730764"/>
    <w:rsid w:val="0073089E"/>
    <w:rsid w:val="00736B95"/>
    <w:rsid w:val="00737ACA"/>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228F"/>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09AD"/>
    <w:rsid w:val="007D299B"/>
    <w:rsid w:val="007D2D00"/>
    <w:rsid w:val="007D378B"/>
    <w:rsid w:val="007D7FD1"/>
    <w:rsid w:val="007E04A7"/>
    <w:rsid w:val="007E21CA"/>
    <w:rsid w:val="007E42F7"/>
    <w:rsid w:val="007F39B6"/>
    <w:rsid w:val="007F648E"/>
    <w:rsid w:val="007F7A5E"/>
    <w:rsid w:val="0080378E"/>
    <w:rsid w:val="00807CAA"/>
    <w:rsid w:val="00810975"/>
    <w:rsid w:val="008125F8"/>
    <w:rsid w:val="0081364E"/>
    <w:rsid w:val="00813D5E"/>
    <w:rsid w:val="00814AB1"/>
    <w:rsid w:val="008152FA"/>
    <w:rsid w:val="008201A2"/>
    <w:rsid w:val="00821ACF"/>
    <w:rsid w:val="00822C20"/>
    <w:rsid w:val="0082685F"/>
    <w:rsid w:val="00830427"/>
    <w:rsid w:val="00832C5F"/>
    <w:rsid w:val="00833573"/>
    <w:rsid w:val="008341FC"/>
    <w:rsid w:val="0083493D"/>
    <w:rsid w:val="00836673"/>
    <w:rsid w:val="0083692F"/>
    <w:rsid w:val="00837694"/>
    <w:rsid w:val="0084024F"/>
    <w:rsid w:val="00842551"/>
    <w:rsid w:val="008427D7"/>
    <w:rsid w:val="0084420D"/>
    <w:rsid w:val="0084523F"/>
    <w:rsid w:val="00846632"/>
    <w:rsid w:val="0084704F"/>
    <w:rsid w:val="008470F7"/>
    <w:rsid w:val="00847B88"/>
    <w:rsid w:val="008521AC"/>
    <w:rsid w:val="0085260D"/>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97F88"/>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D53D9"/>
    <w:rsid w:val="008E1F3B"/>
    <w:rsid w:val="008E2D1B"/>
    <w:rsid w:val="008E4AC2"/>
    <w:rsid w:val="008E4BA4"/>
    <w:rsid w:val="008F2D8D"/>
    <w:rsid w:val="008F4080"/>
    <w:rsid w:val="008F59BC"/>
    <w:rsid w:val="008F7362"/>
    <w:rsid w:val="00902EEC"/>
    <w:rsid w:val="00903DCD"/>
    <w:rsid w:val="009051D8"/>
    <w:rsid w:val="00913CD8"/>
    <w:rsid w:val="00913D6B"/>
    <w:rsid w:val="009154BC"/>
    <w:rsid w:val="0092350D"/>
    <w:rsid w:val="00925580"/>
    <w:rsid w:val="00925DCC"/>
    <w:rsid w:val="009324E2"/>
    <w:rsid w:val="009421F9"/>
    <w:rsid w:val="009478C6"/>
    <w:rsid w:val="00947E79"/>
    <w:rsid w:val="00950BB0"/>
    <w:rsid w:val="00953F09"/>
    <w:rsid w:val="00954A5C"/>
    <w:rsid w:val="00954F39"/>
    <w:rsid w:val="00955E5F"/>
    <w:rsid w:val="009575F9"/>
    <w:rsid w:val="00960117"/>
    <w:rsid w:val="00963309"/>
    <w:rsid w:val="009646CD"/>
    <w:rsid w:val="0096477E"/>
    <w:rsid w:val="0097113E"/>
    <w:rsid w:val="009716E7"/>
    <w:rsid w:val="00972B4B"/>
    <w:rsid w:val="0097337A"/>
    <w:rsid w:val="00974896"/>
    <w:rsid w:val="009748F5"/>
    <w:rsid w:val="009755A1"/>
    <w:rsid w:val="00976E4A"/>
    <w:rsid w:val="00981078"/>
    <w:rsid w:val="009840DA"/>
    <w:rsid w:val="00985B50"/>
    <w:rsid w:val="00986A85"/>
    <w:rsid w:val="00991888"/>
    <w:rsid w:val="009922B0"/>
    <w:rsid w:val="00996AF6"/>
    <w:rsid w:val="009A1E11"/>
    <w:rsid w:val="009A35C3"/>
    <w:rsid w:val="009A3F5B"/>
    <w:rsid w:val="009A7D9B"/>
    <w:rsid w:val="009B2D2A"/>
    <w:rsid w:val="009B42EC"/>
    <w:rsid w:val="009B4A2C"/>
    <w:rsid w:val="009B78BE"/>
    <w:rsid w:val="009C0796"/>
    <w:rsid w:val="009C0CBC"/>
    <w:rsid w:val="009C1412"/>
    <w:rsid w:val="009C1660"/>
    <w:rsid w:val="009C5EE7"/>
    <w:rsid w:val="009C6949"/>
    <w:rsid w:val="009D311B"/>
    <w:rsid w:val="009D42C4"/>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0CB3"/>
    <w:rsid w:val="00A12135"/>
    <w:rsid w:val="00A12647"/>
    <w:rsid w:val="00A1287B"/>
    <w:rsid w:val="00A15AFE"/>
    <w:rsid w:val="00A206D5"/>
    <w:rsid w:val="00A20E27"/>
    <w:rsid w:val="00A213F3"/>
    <w:rsid w:val="00A22943"/>
    <w:rsid w:val="00A2492E"/>
    <w:rsid w:val="00A30386"/>
    <w:rsid w:val="00A30E95"/>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28A1"/>
    <w:rsid w:val="00A9485A"/>
    <w:rsid w:val="00A957E3"/>
    <w:rsid w:val="00A96AFD"/>
    <w:rsid w:val="00A97D06"/>
    <w:rsid w:val="00AA0E32"/>
    <w:rsid w:val="00AA2037"/>
    <w:rsid w:val="00AA467F"/>
    <w:rsid w:val="00AA6837"/>
    <w:rsid w:val="00AA7875"/>
    <w:rsid w:val="00AA7B4A"/>
    <w:rsid w:val="00AA7EF4"/>
    <w:rsid w:val="00AB20B3"/>
    <w:rsid w:val="00AB22C0"/>
    <w:rsid w:val="00AB2E06"/>
    <w:rsid w:val="00AB34C0"/>
    <w:rsid w:val="00AC0499"/>
    <w:rsid w:val="00AC3985"/>
    <w:rsid w:val="00AC39F4"/>
    <w:rsid w:val="00AC52ED"/>
    <w:rsid w:val="00AC6B94"/>
    <w:rsid w:val="00AC775E"/>
    <w:rsid w:val="00AE53A4"/>
    <w:rsid w:val="00AF033B"/>
    <w:rsid w:val="00AF0E33"/>
    <w:rsid w:val="00AF24EE"/>
    <w:rsid w:val="00AF266D"/>
    <w:rsid w:val="00AF3157"/>
    <w:rsid w:val="00AF4AA7"/>
    <w:rsid w:val="00AF4BCB"/>
    <w:rsid w:val="00AF6A69"/>
    <w:rsid w:val="00AF6BB1"/>
    <w:rsid w:val="00AF7504"/>
    <w:rsid w:val="00B004BE"/>
    <w:rsid w:val="00B00B87"/>
    <w:rsid w:val="00B01B2C"/>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7ED9"/>
    <w:rsid w:val="00B41C0F"/>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2A33"/>
    <w:rsid w:val="00B83895"/>
    <w:rsid w:val="00B83E4F"/>
    <w:rsid w:val="00B85D2E"/>
    <w:rsid w:val="00B878D6"/>
    <w:rsid w:val="00B944D0"/>
    <w:rsid w:val="00B9587F"/>
    <w:rsid w:val="00B96F70"/>
    <w:rsid w:val="00BA0BD3"/>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AB0"/>
    <w:rsid w:val="00BC75B4"/>
    <w:rsid w:val="00BD050F"/>
    <w:rsid w:val="00BD2FE2"/>
    <w:rsid w:val="00BE044F"/>
    <w:rsid w:val="00BE05E2"/>
    <w:rsid w:val="00BE34F1"/>
    <w:rsid w:val="00BE471D"/>
    <w:rsid w:val="00BE5A00"/>
    <w:rsid w:val="00BE78A0"/>
    <w:rsid w:val="00BF44A0"/>
    <w:rsid w:val="00BF5541"/>
    <w:rsid w:val="00BF7A59"/>
    <w:rsid w:val="00C01292"/>
    <w:rsid w:val="00C02D16"/>
    <w:rsid w:val="00C0564A"/>
    <w:rsid w:val="00C058B2"/>
    <w:rsid w:val="00C06EFC"/>
    <w:rsid w:val="00C10B3A"/>
    <w:rsid w:val="00C129FB"/>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5BC9"/>
    <w:rsid w:val="00C67342"/>
    <w:rsid w:val="00C67431"/>
    <w:rsid w:val="00C7001B"/>
    <w:rsid w:val="00C71E61"/>
    <w:rsid w:val="00C726C8"/>
    <w:rsid w:val="00C73349"/>
    <w:rsid w:val="00C7493A"/>
    <w:rsid w:val="00C76B22"/>
    <w:rsid w:val="00C77E62"/>
    <w:rsid w:val="00C853AF"/>
    <w:rsid w:val="00C8594A"/>
    <w:rsid w:val="00C87A14"/>
    <w:rsid w:val="00C903BF"/>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00FF"/>
    <w:rsid w:val="00CD159E"/>
    <w:rsid w:val="00CD2A9A"/>
    <w:rsid w:val="00CD5916"/>
    <w:rsid w:val="00CD7B12"/>
    <w:rsid w:val="00CE010C"/>
    <w:rsid w:val="00CE335B"/>
    <w:rsid w:val="00CE702B"/>
    <w:rsid w:val="00CF17C7"/>
    <w:rsid w:val="00CF2195"/>
    <w:rsid w:val="00CF2CC3"/>
    <w:rsid w:val="00CF411A"/>
    <w:rsid w:val="00CF717F"/>
    <w:rsid w:val="00CF7EF7"/>
    <w:rsid w:val="00D01EB8"/>
    <w:rsid w:val="00D071D2"/>
    <w:rsid w:val="00D07AC4"/>
    <w:rsid w:val="00D07C27"/>
    <w:rsid w:val="00D07E56"/>
    <w:rsid w:val="00D10003"/>
    <w:rsid w:val="00D10A9C"/>
    <w:rsid w:val="00D113A3"/>
    <w:rsid w:val="00D1264E"/>
    <w:rsid w:val="00D13977"/>
    <w:rsid w:val="00D1494A"/>
    <w:rsid w:val="00D2186C"/>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673E7"/>
    <w:rsid w:val="00D708A1"/>
    <w:rsid w:val="00D734C7"/>
    <w:rsid w:val="00D75D96"/>
    <w:rsid w:val="00D76638"/>
    <w:rsid w:val="00D7735A"/>
    <w:rsid w:val="00D80FB1"/>
    <w:rsid w:val="00D8178D"/>
    <w:rsid w:val="00D829D2"/>
    <w:rsid w:val="00D8380F"/>
    <w:rsid w:val="00D85526"/>
    <w:rsid w:val="00D85A6E"/>
    <w:rsid w:val="00D86585"/>
    <w:rsid w:val="00D8733C"/>
    <w:rsid w:val="00D913BA"/>
    <w:rsid w:val="00D93356"/>
    <w:rsid w:val="00D97444"/>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155A"/>
    <w:rsid w:val="00DC20EA"/>
    <w:rsid w:val="00DC3FB9"/>
    <w:rsid w:val="00DC41F0"/>
    <w:rsid w:val="00DC47A5"/>
    <w:rsid w:val="00DC5FCE"/>
    <w:rsid w:val="00DC7408"/>
    <w:rsid w:val="00DD0054"/>
    <w:rsid w:val="00DD47B5"/>
    <w:rsid w:val="00DD5964"/>
    <w:rsid w:val="00DE0904"/>
    <w:rsid w:val="00DE3A3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540A"/>
    <w:rsid w:val="00E078C9"/>
    <w:rsid w:val="00E10A2D"/>
    <w:rsid w:val="00E11257"/>
    <w:rsid w:val="00E11EE4"/>
    <w:rsid w:val="00E17167"/>
    <w:rsid w:val="00E26DC2"/>
    <w:rsid w:val="00E26DE5"/>
    <w:rsid w:val="00E27223"/>
    <w:rsid w:val="00E27CE0"/>
    <w:rsid w:val="00E31FB6"/>
    <w:rsid w:val="00E340AB"/>
    <w:rsid w:val="00E42B14"/>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2479"/>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D3E47"/>
    <w:rsid w:val="00ED3EE1"/>
    <w:rsid w:val="00ED4AF4"/>
    <w:rsid w:val="00EE1F72"/>
    <w:rsid w:val="00EE2854"/>
    <w:rsid w:val="00EE2F8A"/>
    <w:rsid w:val="00EE30E4"/>
    <w:rsid w:val="00EE55C4"/>
    <w:rsid w:val="00EE71B7"/>
    <w:rsid w:val="00EF023D"/>
    <w:rsid w:val="00EF2A24"/>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5B70"/>
    <w:rsid w:val="00F26A4D"/>
    <w:rsid w:val="00F30D5D"/>
    <w:rsid w:val="00F30F12"/>
    <w:rsid w:val="00F315C9"/>
    <w:rsid w:val="00F35ED2"/>
    <w:rsid w:val="00F41583"/>
    <w:rsid w:val="00F42A01"/>
    <w:rsid w:val="00F4460C"/>
    <w:rsid w:val="00F46B27"/>
    <w:rsid w:val="00F4745F"/>
    <w:rsid w:val="00F47F8D"/>
    <w:rsid w:val="00F506F9"/>
    <w:rsid w:val="00F530B0"/>
    <w:rsid w:val="00F5314A"/>
    <w:rsid w:val="00F557CE"/>
    <w:rsid w:val="00F55E37"/>
    <w:rsid w:val="00F55F54"/>
    <w:rsid w:val="00F577AE"/>
    <w:rsid w:val="00F57994"/>
    <w:rsid w:val="00F6140B"/>
    <w:rsid w:val="00F61C94"/>
    <w:rsid w:val="00F61D35"/>
    <w:rsid w:val="00F64597"/>
    <w:rsid w:val="00F679D8"/>
    <w:rsid w:val="00F67A96"/>
    <w:rsid w:val="00F711C3"/>
    <w:rsid w:val="00F71C6D"/>
    <w:rsid w:val="00F7784A"/>
    <w:rsid w:val="00F84C1C"/>
    <w:rsid w:val="00F87255"/>
    <w:rsid w:val="00F911FF"/>
    <w:rsid w:val="00F938F4"/>
    <w:rsid w:val="00F9403C"/>
    <w:rsid w:val="00F94A6C"/>
    <w:rsid w:val="00FA0289"/>
    <w:rsid w:val="00FA3BEC"/>
    <w:rsid w:val="00FA5B1D"/>
    <w:rsid w:val="00FA6F2F"/>
    <w:rsid w:val="00FA74CE"/>
    <w:rsid w:val="00FB04C6"/>
    <w:rsid w:val="00FB3B57"/>
    <w:rsid w:val="00FB6E59"/>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50AD"/>
    <w:rsid w:val="00FF7991"/>
    <w:rsid w:val="00FF7D91"/>
    <w:rsid w:val="018003CC"/>
    <w:rsid w:val="022B1F2F"/>
    <w:rsid w:val="02947781"/>
    <w:rsid w:val="03F9C3EA"/>
    <w:rsid w:val="040D45DF"/>
    <w:rsid w:val="05BA01E6"/>
    <w:rsid w:val="06EE1E86"/>
    <w:rsid w:val="08096585"/>
    <w:rsid w:val="081F7C22"/>
    <w:rsid w:val="086BB2B6"/>
    <w:rsid w:val="089FA8DF"/>
    <w:rsid w:val="08C00737"/>
    <w:rsid w:val="0A2F2A1E"/>
    <w:rsid w:val="0AD80039"/>
    <w:rsid w:val="0D5358D0"/>
    <w:rsid w:val="0DE6F923"/>
    <w:rsid w:val="0F2205F7"/>
    <w:rsid w:val="0F38F99B"/>
    <w:rsid w:val="0F73B8FA"/>
    <w:rsid w:val="119E22A9"/>
    <w:rsid w:val="11EDD159"/>
    <w:rsid w:val="123EDBDB"/>
    <w:rsid w:val="129FE551"/>
    <w:rsid w:val="13C5E1D5"/>
    <w:rsid w:val="146447F7"/>
    <w:rsid w:val="14E5D804"/>
    <w:rsid w:val="150A20E5"/>
    <w:rsid w:val="174BE67A"/>
    <w:rsid w:val="1A6020D0"/>
    <w:rsid w:val="1ABE6596"/>
    <w:rsid w:val="1C3A4E6D"/>
    <w:rsid w:val="1C7B17FA"/>
    <w:rsid w:val="1CA766E6"/>
    <w:rsid w:val="1D3F809A"/>
    <w:rsid w:val="1D784EAD"/>
    <w:rsid w:val="1D8A83ED"/>
    <w:rsid w:val="1F170234"/>
    <w:rsid w:val="1F89563C"/>
    <w:rsid w:val="1FC24A70"/>
    <w:rsid w:val="20025A5B"/>
    <w:rsid w:val="23B15C45"/>
    <w:rsid w:val="248F19DB"/>
    <w:rsid w:val="248F6E7C"/>
    <w:rsid w:val="24DEFBBE"/>
    <w:rsid w:val="2621011C"/>
    <w:rsid w:val="26499ED5"/>
    <w:rsid w:val="2700133B"/>
    <w:rsid w:val="2965AAB0"/>
    <w:rsid w:val="2C8EB09B"/>
    <w:rsid w:val="2FC05857"/>
    <w:rsid w:val="35563738"/>
    <w:rsid w:val="3574B038"/>
    <w:rsid w:val="3656077B"/>
    <w:rsid w:val="36A38633"/>
    <w:rsid w:val="36BF4847"/>
    <w:rsid w:val="37C0BB6A"/>
    <w:rsid w:val="37C658EB"/>
    <w:rsid w:val="39295209"/>
    <w:rsid w:val="3A785DF7"/>
    <w:rsid w:val="3B4529E4"/>
    <w:rsid w:val="3C791D34"/>
    <w:rsid w:val="3E79638C"/>
    <w:rsid w:val="4044AB41"/>
    <w:rsid w:val="40A0A4D7"/>
    <w:rsid w:val="40F78AFE"/>
    <w:rsid w:val="42ADD3C3"/>
    <w:rsid w:val="45383E97"/>
    <w:rsid w:val="45CB1230"/>
    <w:rsid w:val="476F38DB"/>
    <w:rsid w:val="48A65B79"/>
    <w:rsid w:val="48D9DC14"/>
    <w:rsid w:val="48EEEE24"/>
    <w:rsid w:val="491E34CD"/>
    <w:rsid w:val="4A101DA3"/>
    <w:rsid w:val="4AB480CF"/>
    <w:rsid w:val="4B4B9761"/>
    <w:rsid w:val="4BA5528D"/>
    <w:rsid w:val="4D48E378"/>
    <w:rsid w:val="4E862194"/>
    <w:rsid w:val="4EA3894A"/>
    <w:rsid w:val="4FA746B0"/>
    <w:rsid w:val="50E9C20D"/>
    <w:rsid w:val="52A6CEC4"/>
    <w:rsid w:val="543FD3B7"/>
    <w:rsid w:val="54CC11BB"/>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3BF662"/>
    <w:rsid w:val="5E71881B"/>
    <w:rsid w:val="5EAAC5BB"/>
    <w:rsid w:val="5FE8EC71"/>
    <w:rsid w:val="604C4CD9"/>
    <w:rsid w:val="62350A04"/>
    <w:rsid w:val="62483842"/>
    <w:rsid w:val="639CEEE1"/>
    <w:rsid w:val="63A179E7"/>
    <w:rsid w:val="63B034E5"/>
    <w:rsid w:val="64F1F01F"/>
    <w:rsid w:val="673B5D87"/>
    <w:rsid w:val="67B422D7"/>
    <w:rsid w:val="69D4C73F"/>
    <w:rsid w:val="6A5D81E8"/>
    <w:rsid w:val="6A78E017"/>
    <w:rsid w:val="6AFAFED8"/>
    <w:rsid w:val="6B1A0F98"/>
    <w:rsid w:val="6B2AB64B"/>
    <w:rsid w:val="6D08D453"/>
    <w:rsid w:val="6E481EA1"/>
    <w:rsid w:val="702F9109"/>
    <w:rsid w:val="70AC7C7F"/>
    <w:rsid w:val="733D278C"/>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aliases w:val="List Paragraph 1,List Paragraph 1."/>
    <w:basedOn w:val="Normal"/>
    <w:link w:val="ListParagraphChar"/>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 w:type="character" w:customStyle="1" w:styleId="ListParagraphChar">
    <w:name w:val="List Paragraph Char"/>
    <w:aliases w:val="List Paragraph 1 Char,List Paragraph 1. Char"/>
    <w:link w:val="ListParagraph"/>
    <w:uiPriority w:val="34"/>
    <w:rsid w:val="00037192"/>
  </w:style>
  <w:style w:type="table" w:styleId="ListTable3-Accent1">
    <w:name w:val="List Table 3 Accent 1"/>
    <w:basedOn w:val="TableNormal"/>
    <w:uiPriority w:val="48"/>
    <w:rsid w:val="00037192"/>
    <w:pPr>
      <w:spacing w:after="0" w:line="240" w:lineRule="auto"/>
    </w:pPr>
    <w:rPr>
      <w:rFonts w:ascii="Calibri" w:eastAsia="Calibri" w:hAnsi="Calibri"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tion">
    <w:name w:val="Mention"/>
    <w:basedOn w:val="DefaultParagraphFont"/>
    <w:uiPriority w:val="99"/>
    <w:unhideWhenUsed/>
    <w:rsid w:val="00847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325014845">
      <w:bodyDiv w:val="1"/>
      <w:marLeft w:val="0"/>
      <w:marRight w:val="0"/>
      <w:marTop w:val="0"/>
      <w:marBottom w:val="0"/>
      <w:divBdr>
        <w:top w:val="none" w:sz="0" w:space="0" w:color="auto"/>
        <w:left w:val="none" w:sz="0" w:space="0" w:color="auto"/>
        <w:bottom w:val="none" w:sz="0" w:space="0" w:color="auto"/>
        <w:right w:val="none" w:sz="0" w:space="0" w:color="auto"/>
      </w:divBdr>
    </w:div>
    <w:div w:id="522862036">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636132105">
      <w:bodyDiv w:val="1"/>
      <w:marLeft w:val="0"/>
      <w:marRight w:val="0"/>
      <w:marTop w:val="0"/>
      <w:marBottom w:val="0"/>
      <w:divBdr>
        <w:top w:val="none" w:sz="0" w:space="0" w:color="auto"/>
        <w:left w:val="none" w:sz="0" w:space="0" w:color="auto"/>
        <w:bottom w:val="none" w:sz="0" w:space="0" w:color="auto"/>
        <w:right w:val="none" w:sz="0" w:space="0" w:color="auto"/>
      </w:divBdr>
    </w:div>
    <w:div w:id="1719089773">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1912621669">
      <w:bodyDiv w:val="1"/>
      <w:marLeft w:val="0"/>
      <w:marRight w:val="0"/>
      <w:marTop w:val="0"/>
      <w:marBottom w:val="0"/>
      <w:divBdr>
        <w:top w:val="none" w:sz="0" w:space="0" w:color="auto"/>
        <w:left w:val="none" w:sz="0" w:space="0" w:color="auto"/>
        <w:bottom w:val="none" w:sz="0" w:space="0" w:color="auto"/>
        <w:right w:val="none" w:sz="0" w:space="0" w:color="auto"/>
      </w:divBdr>
    </w:div>
    <w:div w:id="1947156055">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io.wa.gov/policy/administrative-and-financial-system-investment-approval" TargetMode="External"/><Relationship Id="rId18" Type="http://schemas.openxmlformats.org/officeDocument/2006/relationships/hyperlink" Target="https://ocio.wa.gov/sites/default/files/public/DecisionPackage/DP%20Criteria%20%26%20Scoring%20Scale%2023-25.pdf?u0yb70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ofm.wa.gov/sites/default/files/public/budget/forms/2023-25/2023-25PrioritizationWorksheetIT.xlsx" TargetMode="External"/><Relationship Id="rId17" Type="http://schemas.openxmlformats.org/officeDocument/2006/relationships/hyperlink" Target="https://ocio.wa.gov/it-projects/decision-package-prioritization"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app.leg.wa.gov/rcw/default.aspx?cite=43.88.092" TargetMode="External"/><Relationship Id="rId20" Type="http://schemas.microsoft.com/office/2011/relationships/commentsExtended" Target="commentsExtended.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cio.wa.gov/sites/default/files/public/State-IT-Strat-Plan-2021-25.pdf?7p94d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acioportal.force.com/s/" TargetMode="External"/><Relationship Id="rId23" Type="http://schemas.openxmlformats.org/officeDocument/2006/relationships/image" Target="media/image1.png"/><Relationship Id="rId28" Type="http://schemas.openxmlformats.org/officeDocument/2006/relationships/hyperlink" Target="https://ocio.wa.gov/enterprise-architecture-handbook" TargetMode="Externa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cio.wa.gov/policy/it-investments-approval-and-oversight-policy" TargetMode="External"/><Relationship Id="rId22" Type="http://schemas.microsoft.com/office/2018/08/relationships/commentsExtensible" Target="commentsExtensible.xm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F48D4ABCBD6AA4CA343C6CE57C24690" ma:contentTypeVersion="33" ma:contentTypeDescription="Create a new document." ma:contentTypeScope="" ma:versionID="7440b83fc7cf592ceecb9725c80d2d4b">
  <xsd:schema xmlns:xsd="http://www.w3.org/2001/XMLSchema" xmlns:xs="http://www.w3.org/2001/XMLSchema" xmlns:p="http://schemas.microsoft.com/office/2006/metadata/properties" xmlns:ns1="http://schemas.microsoft.com/sharepoint/v3" xmlns:ns2="4d909b68-4d45-4906-ba2b-c2d030da6ab6" xmlns:ns3="54fbc30f-95dc-44dd-b098-5b77f5028df9" targetNamespace="http://schemas.microsoft.com/office/2006/metadata/properties" ma:root="true" ma:fieldsID="640f9ff88f549fe17f3e1a034afddd77" ns1:_="" ns2:_="" ns3:_="">
    <xsd:import namespace="http://schemas.microsoft.com/sharepoint/v3"/>
    <xsd:import namespace="4d909b68-4d45-4906-ba2b-c2d030da6ab6"/>
    <xsd:import namespace="54fbc30f-95dc-44dd-b098-5b77f5028df9"/>
    <xsd:element name="properties">
      <xsd:complexType>
        <xsd:sequence>
          <xsd:element name="documentManagement">
            <xsd:complexType>
              <xsd:all>
                <xsd:element ref="ns2:Proposal_x0020_Type" minOccurs="0"/>
                <xsd:element ref="ns2:Session_x0020_Year" minOccurs="0"/>
                <xsd:element ref="ns3:Transformational_x0020_Plan_x0020_Priorities" minOccurs="0"/>
                <xsd:element ref="ns2:Divison" minOccurs="0"/>
                <xsd:element ref="ns2:Division_x0020_Lead_x0020__x002f__x0020_Contact" minOccurs="0"/>
                <xsd:element ref="ns2:Item_x0020_Status" minOccurs="0"/>
                <xsd:element ref="ns2:Concept_x0020_Paper_x0020_Status" minOccurs="0"/>
                <xsd:element ref="ns2:Request_x0020_Legislation_x0020_Proposal_x0020_Status" minOccurs="0"/>
                <xsd:element ref="ns2:Decision_x0020_Package_x0020_Status" minOccurs="0"/>
                <xsd:element ref="ns2:Notes0" minOccurs="0"/>
                <xsd:element ref="ns2:Category" minOccurs="0"/>
                <xsd:element ref="ns2:Document_x0020_Type" minOccurs="0"/>
                <xsd:element ref="ns2:IT_x0020_Impact_x003f_" minOccurs="0"/>
                <xsd:element ref="ns2:Reviewed_x0020_By_x003a_" minOccurs="0"/>
                <xsd:element ref="ns2:Proposal_x0020_Folder" minOccurs="0"/>
                <xsd:element ref="ns2:Amount_x0020_Requested" minOccurs="0"/>
                <xsd:element ref="ns2:_x0032_023_x0020_Supplemental_x0020_Amount" minOccurs="0"/>
                <xsd:element ref="ns2:Division" minOccurs="0"/>
                <xsd:element ref="ns2:BudgetType" minOccurs="0"/>
                <xsd:element ref="ns1:_ip_UnifiedCompliancePolicyProperties"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09b68-4d45-4906-ba2b-c2d030da6ab6" elementFormDefault="qualified">
    <xsd:import namespace="http://schemas.microsoft.com/office/2006/documentManagement/types"/>
    <xsd:import namespace="http://schemas.microsoft.com/office/infopath/2007/PartnerControls"/>
    <xsd:element name="Proposal_x0020_Type" ma:index="1" nillable="true" ma:displayName="Proposal Type" ma:description="Select all that apply&#10;If any fiscal impact, also select budget" ma:internalName="Proposal_x0020_Type" ma:readOnly="false">
      <xsd:complexType>
        <xsd:complexContent>
          <xsd:extension base="dms:MultiChoice">
            <xsd:sequence>
              <xsd:element name="Value" maxOccurs="unbounded" minOccurs="0" nillable="true">
                <xsd:simpleType>
                  <xsd:restriction base="dms:Choice">
                    <xsd:enumeration value="Budget"/>
                    <xsd:enumeration value="Legislative"/>
                  </xsd:restriction>
                </xsd:simpleType>
              </xsd:element>
            </xsd:sequence>
          </xsd:extension>
        </xsd:complexContent>
      </xsd:complexType>
    </xsd:element>
    <xsd:element name="Session_x0020_Year" ma:index="2" nillable="true" ma:displayName="Session Year" ma:default="2024" ma:format="Dropdown" ma:internalName="Session_x0020_Year" ma:readOnly="false">
      <xsd:simpleType>
        <xsd:restriction base="dms:Choice">
          <xsd:enumeration value="2021"/>
          <xsd:enumeration value="2022"/>
          <xsd:enumeration value="2023"/>
          <xsd:enumeration value="2024"/>
          <xsd:enumeration value="2025"/>
          <xsd:enumeration value="2026"/>
          <xsd:enumeration value="2027"/>
        </xsd:restriction>
      </xsd:simpleType>
    </xsd:element>
    <xsd:element name="Divison" ma:index="4" nillable="true" ma:displayName="Executive Office " ma:format="Dropdown" ma:internalName="Divison">
      <xsd:simpleType>
        <xsd:restriction base="dms:Choice">
          <xsd:enumeration value="OCOS- Office of the Chief of Staff"/>
          <xsd:enumeration value="OHS- Office of Health &amp; Science"/>
          <xsd:enumeration value="OIT- Office of Innovation &amp; Technology"/>
          <xsd:enumeration value="OPAE- Office of Public Affairs &amp; Equity"/>
          <xsd:enumeration value="OPPE- Office of Policy, Planning &amp; Evaluation"/>
          <xsd:enumeration value="ORHS- Office of Resiliency and Health Security"/>
          <xsd:enumeration value="OS- Office of the Secretary"/>
          <xsd:enumeration value="OSP- Office of Strategic Partnerships"/>
          <xsd:enumeration value="Office of Prevention, Safety &amp; Health"/>
          <xsd:enumeration value="Executive Office of Resiliency and Health Security"/>
        </xsd:restriction>
      </xsd:simpleType>
    </xsd:element>
    <xsd:element name="Division_x0020_Lead_x0020__x002f__x0020_Contact" ma:index="5" nillable="true" ma:displayName="Division Lead / Contact" ma:description="Contact person for this proposal" ma:list="UserInfo" ma:SharePointGroup="0" ma:internalName="Division_x0020_Lead_x0020__x002f_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_x0020_Status" ma:index="6" nillable="true" ma:displayName="Item Status" ma:default="Active" ma:description="Proposal Status" ma:format="Dropdown" ma:internalName="Item_x0020_Status" ma:readOnly="false">
      <xsd:simpleType>
        <xsd:restriction base="dms:Choice">
          <xsd:enumeration value="Active"/>
          <xsd:enumeration value="Inactive"/>
          <xsd:enumeration value="Next Biennium"/>
          <xsd:enumeration value="Passed Legislature"/>
        </xsd:restriction>
      </xsd:simpleType>
    </xsd:element>
    <xsd:element name="Concept_x0020_Paper_x0020_Status" ma:index="7" nillable="true" ma:displayName="Concept Paper Status" ma:format="Dropdown" ma:internalName="Concept_x0020_Paper_x0020_Status" ma:readOnly="false">
      <xsd:simpleType>
        <xsd:restriction base="dms:Choice">
          <xsd:enumeration value="Agency Received"/>
          <xsd:enumeration value="Approved"/>
          <xsd:enumeration value="Conditionally Approved"/>
        </xsd:restriction>
      </xsd:simpleType>
    </xsd:element>
    <xsd:element name="Request_x0020_Legislation_x0020_Proposal_x0020_Status" ma:index="8" nillable="true" ma:displayName="Request Legislation Proposal Status" ma:description="Status of the Agency Request Legislation Proposal" ma:format="Dropdown" ma:internalName="Request_x0020_Legislation_x0020_Proposal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Decision_x0020_Package_x0020_Status" ma:index="9" nillable="true" ma:displayName="Decision Package Status" ma:format="Dropdown" ma:internalName="Decision_x0020_Package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Notes0" ma:index="10" nillable="true" ma:displayName="Notes" ma:internalName="Notes0" ma:readOnly="false">
      <xsd:simpleType>
        <xsd:restriction base="dms:Note"/>
      </xsd:simpleType>
    </xsd:element>
    <xsd:element name="Category" ma:index="11" nillable="true" ma:displayName="Category" ma:format="Dropdown" ma:internalName="Category" ma:readOnly="false">
      <xsd:simpleType>
        <xsd:restriction base="dms:Choice">
          <xsd:enumeration value="Foundational Public Health Services"/>
          <xsd:enumeration value="General Fund State"/>
          <xsd:enumeration value="Legislation Only"/>
          <xsd:enumeration value="Non General Fund State"/>
        </xsd:restriction>
      </xsd:simpleType>
    </xsd:element>
    <xsd:element name="Document_x0020_Type" ma:index="12" nillable="true" ma:displayName="Document Type" ma:format="Dropdown" ma:internalName="Document_x0020_Type" ma:readOnly="false">
      <xsd:simpleType>
        <xsd:restriction base="dms:Choice">
          <xsd:enumeration value="Concept Paper"/>
          <xsd:enumeration value="Agency Request Legislation Proposal"/>
          <xsd:enumeration value="Decision Package"/>
        </xsd:restriction>
      </xsd:simpleType>
    </xsd:element>
    <xsd:element name="IT_x0020_Impact_x003f_" ma:index="13" nillable="true" ma:displayName="IT Impact?" ma:format="Dropdown" ma:internalName="IT_x0020_Impact_x003f_" ma:readOnly="false">
      <xsd:simpleType>
        <xsd:restriction base="dms:Choice">
          <xsd:enumeration value="Yes"/>
          <xsd:enumeration value="No"/>
        </xsd:restriction>
      </xsd:simpleType>
    </xsd:element>
    <xsd:element name="Reviewed_x0020_By_x003a_" ma:index="14" nillable="true" ma:displayName="Reviewed By:" ma:internalName="Reviewed_x0020_By_x003a_" ma:readOnly="false">
      <xsd:complexType>
        <xsd:complexContent>
          <xsd:extension base="dms:MultiChoiceFillIn">
            <xsd:sequence>
              <xsd:element name="Value" maxOccurs="unbounded" minOccurs="0" nillable="true">
                <xsd:simpleType>
                  <xsd:union memberTypes="dms:Text">
                    <xsd:simpleType>
                      <xsd:restriction base="dms:Choice">
                        <xsd:enumeration value="Alisa Weld"/>
                        <xsd:enumeration value="Central Budget Analyst"/>
                        <xsd:enumeration value="Kelly Cooper"/>
                        <xsd:enumeration value="Kristin Peterson"/>
                        <xsd:enumeration value="Mike Copeland"/>
                        <xsd:enumeration value="Ryan Black"/>
                      </xsd:restriction>
                    </xsd:simpleType>
                  </xsd:union>
                </xsd:simpleType>
              </xsd:element>
            </xsd:sequence>
          </xsd:extension>
        </xsd:complexContent>
      </xsd:complexType>
    </xsd:element>
    <xsd:element name="Proposal_x0020_Folder" ma:index="15" nillable="true" ma:displayName="Proposal Folder" ma:default="No" ma:format="Dropdown" ma:internalName="Proposal_x0020_Folder" ma:readOnly="false">
      <xsd:simpleType>
        <xsd:restriction base="dms:Choice">
          <xsd:enumeration value="Yes"/>
          <xsd:enumeration value="No"/>
        </xsd:restriction>
      </xsd:simpleType>
    </xsd:element>
    <xsd:element name="Amount_x0020_Requested" ma:index="16" nillable="true" ma:displayName="2023-25 Biennium Amount" ma:format="$123,456.00 (United States)" ma:LCID="1033" ma:internalName="Amount_x0020_Requested">
      <xsd:simpleType>
        <xsd:restriction base="dms:Currency"/>
      </xsd:simpleType>
    </xsd:element>
    <xsd:element name="_x0032_023_x0020_Supplemental_x0020_Amount" ma:index="17" nillable="true" ma:displayName="2023 Supplemental Amount" ma:LCID="1033" ma:internalName="_x0032_023_x0020_Supplemental_x0020_Amount">
      <xsd:simpleType>
        <xsd:restriction base="dms:Currency"/>
      </xsd:simpleType>
    </xsd:element>
    <xsd:element name="Division" ma:index="18" nillable="true" ma:displayName="Division/Center " ma:format="Dropdown" ma:internalName="Division">
      <xsd:simpleType>
        <xsd:restriction base="dms:Choice">
          <xsd:enumeration value="Disease Control and Health Statistics"/>
          <xsd:enumeration value="Environmental Public Health"/>
          <xsd:enumeration value="Health System Quality Assurance"/>
          <xsd:enumeration value="Prevention and Community"/>
          <xsd:enumeration value="Center for Public Affairs"/>
          <xsd:enumeration value="Emergency Preparedness and Response"/>
          <xsd:enumeration value="Informatics"/>
          <xsd:enumeration value="Office of Financial Services"/>
          <xsd:enumeration value="Systems Transformation- FPHS"/>
        </xsd:restriction>
      </xsd:simpleType>
    </xsd:element>
    <xsd:element name="BudgetType" ma:index="19" nillable="true" ma:displayName="Budget Type " ma:format="Dropdown" ma:internalName="BudgetType">
      <xsd:simpleType>
        <xsd:restriction base="dms:Choice">
          <xsd:enumeration value="Operating"/>
          <xsd:enumeration value="Capital"/>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ransformational_x0020_Plan_x0020_Priorities" ma:index="3" nillable="true" ma:displayName="Transformational Plan Priorities" ma:default="Select One" ma:format="Dropdown" ma:internalName="Transformational_x0020_Plan_x0020_Priorities">
      <xsd:simpleType>
        <xsd:restriction base="dms:Choice">
          <xsd:enumeration value="Select One"/>
          <xsd:enumeration value="Health And Wellness"/>
          <xsd:enumeration value="Health Systems And Workforce Transformation"/>
          <xsd:enumeration value="Environmental Health"/>
          <xsd:enumeration value="Emergency Response And Resilience"/>
          <xsd:enumeration value="Global And One Health"/>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4fbc30f-95dc-44dd-b098-5b77f5028df9">PA43XR546U32-95807456-6263</_dlc_DocId>
    <_dlc_DocIdUrl xmlns="54fbc30f-95dc-44dd-b098-5b77f5028df9">
      <Url>https://stateofwa.sharepoint.com/sites/DOH-helms/_layouts/15/DocIdRedir.aspx?ID=PA43XR546U32-95807456-6263</Url>
      <Description>PA43XR546U32-95807456-6263</Description>
    </_dlc_DocIdUrl>
    <Divison xmlns="4d909b68-4d45-4906-ba2b-c2d030da6ab6">Office of Prevention, Safety &amp; Health</Divison>
    <Item_x0020_Status xmlns="4d909b68-4d45-4906-ba2b-c2d030da6ab6">Active</Item_x0020_Status>
    <Decision_x0020_Package_x0020_Status xmlns="4d909b68-4d45-4906-ba2b-c2d030da6ab6" xsi:nil="true"/>
    <Request_x0020_Legislation_x0020_Proposal_x0020_Status xmlns="4d909b68-4d45-4906-ba2b-c2d030da6ab6" xsi:nil="true"/>
    <Session_x0020_Year xmlns="4d909b68-4d45-4906-ba2b-c2d030da6ab6">2024</Session_x0020_Year>
    <Division_x0020_Lead_x0020__x002f__x0020_Contact xmlns="4d909b68-4d45-4906-ba2b-c2d030da6ab6">
      <UserInfo>
        <DisplayName/>
        <AccountId xsi:nil="true"/>
        <AccountType/>
      </UserInfo>
    </Division_x0020_Lead_x0020__x002f__x0020_Contact>
    <BudgetType xmlns="4d909b68-4d45-4906-ba2b-c2d030da6ab6" xsi:nil="true"/>
    <Document_x0020_Type xmlns="4d909b68-4d45-4906-ba2b-c2d030da6ab6" xsi:nil="true"/>
    <_x0032_023_x0020_Supplemental_x0020_Amount xmlns="4d909b68-4d45-4906-ba2b-c2d030da6ab6" xsi:nil="true"/>
    <Division xmlns="4d909b68-4d45-4906-ba2b-c2d030da6ab6" xsi:nil="true"/>
    <Notes0 xmlns="4d909b68-4d45-4906-ba2b-c2d030da6ab6" xsi:nil="true"/>
    <IT_x0020_Impact_x003f_ xmlns="4d909b68-4d45-4906-ba2b-c2d030da6ab6" xsi:nil="true"/>
    <Proposal_x0020_Type xmlns="4d909b68-4d45-4906-ba2b-c2d030da6ab6">
      <Value>Budget</Value>
    </Proposal_x0020_Type>
    <Transformational_x0020_Plan_x0020_Priorities xmlns="54fbc30f-95dc-44dd-b098-5b77f5028df9">Select One</Transformational_x0020_Plan_x0020_Priorities>
    <Reviewed_x0020_By_x003a_ xmlns="4d909b68-4d45-4906-ba2b-c2d030da6ab6" xsi:nil="true"/>
    <Proposal_x0020_Folder xmlns="4d909b68-4d45-4906-ba2b-c2d030da6ab6">No</Proposal_x0020_Folder>
    <Concept_x0020_Paper_x0020_Status xmlns="4d909b68-4d45-4906-ba2b-c2d030da6ab6" xsi:nil="true"/>
    <Amount_x0020_Requested xmlns="4d909b68-4d45-4906-ba2b-c2d030da6ab6" xsi:nil="true"/>
    <Category xmlns="4d909b68-4d45-4906-ba2b-c2d030da6a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FDCF-D7AD-4A92-9F70-55E729A7D886}">
  <ds:schemaRefs>
    <ds:schemaRef ds:uri="http://schemas.microsoft.com/sharepoint/events"/>
  </ds:schemaRefs>
</ds:datastoreItem>
</file>

<file path=customXml/itemProps2.xml><?xml version="1.0" encoding="utf-8"?>
<ds:datastoreItem xmlns:ds="http://schemas.openxmlformats.org/officeDocument/2006/customXml" ds:itemID="{B27CD564-5B07-4C4C-8067-6E86389A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09b68-4d45-4906-ba2b-c2d030da6ab6"/>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4.xml><?xml version="1.0" encoding="utf-8"?>
<ds:datastoreItem xmlns:ds="http://schemas.openxmlformats.org/officeDocument/2006/customXml" ds:itemID="{5506A9A8-2363-4FC3-B75A-5EFFDE4D3075}">
  <ds:schemaRefs>
    <ds:schemaRef ds:uri="http://schemas.microsoft.com/office/2006/metadata/properties"/>
    <ds:schemaRef ds:uri="http://schemas.microsoft.com/office/infopath/2007/PartnerControls"/>
    <ds:schemaRef ds:uri="http://schemas.microsoft.com/sharepoint/v3"/>
    <ds:schemaRef ds:uri="54fbc30f-95dc-44dd-b098-5b77f5028df9"/>
    <ds:schemaRef ds:uri="4d909b68-4d45-4906-ba2b-c2d030da6ab6"/>
  </ds:schemaRefs>
</ds:datastoreItem>
</file>

<file path=customXml/itemProps5.xml><?xml version="1.0" encoding="utf-8"?>
<ds:datastoreItem xmlns:ds="http://schemas.openxmlformats.org/officeDocument/2006/customXml" ds:itemID="{B76E19DB-D012-4D50-80BE-CB19AF2F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Compton, Donna  (DOH)</cp:lastModifiedBy>
  <cp:revision>2</cp:revision>
  <cp:lastPrinted>2016-05-17T15:36:00Z</cp:lastPrinted>
  <dcterms:created xsi:type="dcterms:W3CDTF">2023-09-11T19:07:00Z</dcterms:created>
  <dcterms:modified xsi:type="dcterms:W3CDTF">2023-09-11T19:07:00Z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0x0101001F48D4ABCBD6AA4CA343C6CE57C24690</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y fmtid="{D5CDD505-2E9C-101B-9397-08002B2CF9AE}" pid="10" name="_dlc_DocIdItemGuid">
    <vt:lpwstr>d408f958-8bf0-4314-81e7-fe95c0139041</vt:lpwstr>
  </property>
</Properties>
</file>